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085E" w14:textId="77777777" w:rsidR="00EE7BB6" w:rsidRPr="00B679DD" w:rsidRDefault="00EE7BB6" w:rsidP="00091629">
      <w:pPr>
        <w:autoSpaceDE w:val="0"/>
        <w:autoSpaceDN w:val="0"/>
        <w:adjustRightInd w:val="0"/>
        <w:jc w:val="center"/>
        <w:rPr>
          <w:b/>
        </w:rPr>
      </w:pPr>
      <w:r w:rsidRPr="00B679DD">
        <w:rPr>
          <w:b/>
        </w:rPr>
        <w:t>KİRA SÖZLEŞME</w:t>
      </w:r>
      <w:r w:rsidR="00A3231D" w:rsidRPr="00B679DD">
        <w:rPr>
          <w:b/>
        </w:rPr>
        <w:t>Sİ</w:t>
      </w:r>
    </w:p>
    <w:p w14:paraId="39CCEB52" w14:textId="77777777" w:rsidR="007D0CD4" w:rsidRDefault="007D0CD4" w:rsidP="00091629">
      <w:pPr>
        <w:overflowPunct w:val="0"/>
        <w:autoSpaceDE w:val="0"/>
        <w:autoSpaceDN w:val="0"/>
        <w:spacing w:before="120"/>
        <w:contextualSpacing/>
        <w:mirrorIndents/>
        <w:jc w:val="both"/>
        <w:rPr>
          <w:b/>
          <w:bCs/>
        </w:rPr>
      </w:pPr>
    </w:p>
    <w:p w14:paraId="056C7538" w14:textId="77777777" w:rsidR="00B679DD" w:rsidRPr="00B679DD" w:rsidRDefault="00B679DD" w:rsidP="00091629">
      <w:pPr>
        <w:overflowPunct w:val="0"/>
        <w:autoSpaceDE w:val="0"/>
        <w:autoSpaceDN w:val="0"/>
        <w:spacing w:before="120"/>
        <w:contextualSpacing/>
        <w:mirrorIndents/>
        <w:jc w:val="both"/>
        <w:rPr>
          <w:b/>
          <w:bCs/>
        </w:rPr>
      </w:pPr>
      <w:r w:rsidRPr="00B679DD">
        <w:rPr>
          <w:b/>
          <w:bCs/>
        </w:rPr>
        <w:t xml:space="preserve">Madde 1 – Taraflar </w:t>
      </w:r>
    </w:p>
    <w:p w14:paraId="2CD9A350" w14:textId="77777777" w:rsidR="00B679DD" w:rsidRPr="00B679DD" w:rsidRDefault="00B679DD" w:rsidP="00091629">
      <w:pPr>
        <w:pStyle w:val="ListeParagraf"/>
        <w:numPr>
          <w:ilvl w:val="1"/>
          <w:numId w:val="1"/>
        </w:numPr>
        <w:autoSpaceDE w:val="0"/>
        <w:autoSpaceDN w:val="0"/>
        <w:adjustRightInd w:val="0"/>
        <w:jc w:val="both"/>
      </w:pPr>
      <w:r w:rsidRPr="00B679DD">
        <w:t>Bu Sözleşmede;</w:t>
      </w:r>
    </w:p>
    <w:p w14:paraId="345AEFDB" w14:textId="77777777" w:rsidR="00B679DD" w:rsidRPr="00B679DD" w:rsidRDefault="003E357C" w:rsidP="00091629">
      <w:pPr>
        <w:autoSpaceDE w:val="0"/>
        <w:autoSpaceDN w:val="0"/>
        <w:adjustRightInd w:val="0"/>
        <w:jc w:val="both"/>
      </w:pPr>
      <w:r w:rsidRPr="00B679DD">
        <w:rPr>
          <w:b/>
          <w:bCs/>
        </w:rPr>
        <w:t xml:space="preserve">KİRAYA </w:t>
      </w:r>
      <w:r w:rsidR="00C1601E" w:rsidRPr="00B679DD">
        <w:rPr>
          <w:b/>
          <w:bCs/>
        </w:rPr>
        <w:t>VEREN: Akbel</w:t>
      </w:r>
      <w:r w:rsidR="00B679DD" w:rsidRPr="00B679DD">
        <w:t xml:space="preserve"> Toprak Ürün. Tem. </w:t>
      </w:r>
      <w:proofErr w:type="spellStart"/>
      <w:r w:rsidR="00B679DD" w:rsidRPr="00B679DD">
        <w:t>Hizm</w:t>
      </w:r>
      <w:proofErr w:type="spellEnd"/>
      <w:r w:rsidR="00B679DD" w:rsidRPr="00B679DD">
        <w:t>. Taş. Matbaa Tan. Basın Yayın Ajans Org. İnş. Gıda San. ve Tic. A.Ş</w:t>
      </w:r>
    </w:p>
    <w:p w14:paraId="1FB07C74" w14:textId="32B284C6" w:rsidR="00C1601E" w:rsidRDefault="004037A9" w:rsidP="00091629">
      <w:pPr>
        <w:jc w:val="both"/>
        <w:rPr>
          <w:b/>
        </w:rPr>
      </w:pPr>
      <w:r w:rsidRPr="00B679DD">
        <w:t>a) Adresi</w:t>
      </w:r>
      <w:r w:rsidR="00C1601E" w:rsidRPr="00B679DD">
        <w:t>:</w:t>
      </w:r>
      <w:r w:rsidR="00C1601E" w:rsidRPr="00B679DD">
        <w:rPr>
          <w:b/>
        </w:rPr>
        <w:t xml:space="preserve"> </w:t>
      </w:r>
      <w:r w:rsidR="00C1601E" w:rsidRPr="00C1601E">
        <w:rPr>
          <w:b/>
        </w:rPr>
        <w:t>İstasyon Mahallesi Gazi Mustafa Kemal Bulvarı No: 19/1 Dulkadiroğlu/Kahramanmaraş</w:t>
      </w:r>
    </w:p>
    <w:p w14:paraId="50A32417" w14:textId="68D77045" w:rsidR="00B679DD" w:rsidRPr="00B679DD" w:rsidRDefault="003D4188" w:rsidP="00091629">
      <w:pPr>
        <w:jc w:val="both"/>
      </w:pPr>
      <w:r w:rsidRPr="00B679DD">
        <w:t>b) Telefon</w:t>
      </w:r>
      <w:r w:rsidR="00B679DD" w:rsidRPr="00B679DD">
        <w:t xml:space="preserve"> numarası:</w:t>
      </w:r>
      <w:r w:rsidR="00B679DD" w:rsidRPr="00B679DD">
        <w:rPr>
          <w:b/>
        </w:rPr>
        <w:t xml:space="preserve"> 0 344 225 46 85</w:t>
      </w:r>
    </w:p>
    <w:p w14:paraId="1DAC57CE" w14:textId="77777777" w:rsidR="00B679DD" w:rsidRPr="00B679DD" w:rsidRDefault="00B679DD" w:rsidP="00091629">
      <w:pPr>
        <w:jc w:val="both"/>
      </w:pPr>
      <w:r w:rsidRPr="00B679DD">
        <w:t xml:space="preserve">c)Faks numarası: </w:t>
      </w:r>
      <w:r w:rsidRPr="00B679DD">
        <w:rPr>
          <w:b/>
        </w:rPr>
        <w:t>0 344 2254686</w:t>
      </w:r>
    </w:p>
    <w:p w14:paraId="77B13E51" w14:textId="1800FFF5" w:rsidR="00B679DD" w:rsidRPr="00B679DD" w:rsidRDefault="00B679DD" w:rsidP="00091629">
      <w:pPr>
        <w:jc w:val="both"/>
      </w:pPr>
      <w:r w:rsidRPr="00B679DD">
        <w:t>d)Elektronik posta adresi:</w:t>
      </w:r>
      <w:r w:rsidR="004037A9">
        <w:t xml:space="preserve"> </w:t>
      </w:r>
      <w:r w:rsidRPr="00B679DD">
        <w:t>bilgi@akbelas.com.tr</w:t>
      </w:r>
    </w:p>
    <w:p w14:paraId="65B0AA60" w14:textId="77777777" w:rsidR="00B679DD" w:rsidRPr="00B679DD" w:rsidRDefault="00B679DD" w:rsidP="00091629">
      <w:pPr>
        <w:autoSpaceDE w:val="0"/>
        <w:autoSpaceDN w:val="0"/>
        <w:adjustRightInd w:val="0"/>
        <w:jc w:val="both"/>
      </w:pPr>
      <w:r w:rsidRPr="00B679DD">
        <w:rPr>
          <w:b/>
        </w:rPr>
        <w:t>1.2.</w:t>
      </w:r>
      <w:r w:rsidR="003E357C" w:rsidRPr="00B679DD">
        <w:rPr>
          <w:b/>
        </w:rPr>
        <w:t>KİRACI</w:t>
      </w:r>
      <w:r w:rsidR="00F61CF4">
        <w:rPr>
          <w:b/>
        </w:rPr>
        <w:t>:</w:t>
      </w:r>
    </w:p>
    <w:p w14:paraId="458515F1" w14:textId="5307B44D" w:rsidR="00B679DD" w:rsidRPr="00B679DD" w:rsidRDefault="003D4188" w:rsidP="00091629">
      <w:pPr>
        <w:autoSpaceDE w:val="0"/>
        <w:autoSpaceDN w:val="0"/>
        <w:adjustRightInd w:val="0"/>
        <w:jc w:val="both"/>
      </w:pPr>
      <w:r w:rsidRPr="00B679DD">
        <w:t>a) Kiracının</w:t>
      </w:r>
      <w:r w:rsidR="00B679DD" w:rsidRPr="00B679DD">
        <w:t xml:space="preserve"> tebligata esas adresi:</w:t>
      </w:r>
    </w:p>
    <w:p w14:paraId="1DA79C10" w14:textId="5C968878" w:rsidR="00B679DD" w:rsidRPr="00B679DD" w:rsidRDefault="003D4188" w:rsidP="00091629">
      <w:pPr>
        <w:autoSpaceDE w:val="0"/>
        <w:autoSpaceDN w:val="0"/>
        <w:adjustRightInd w:val="0"/>
        <w:jc w:val="both"/>
      </w:pPr>
      <w:r w:rsidRPr="00B679DD">
        <w:t>b) T.C.</w:t>
      </w:r>
      <w:r w:rsidR="00B679DD" w:rsidRPr="00B679DD">
        <w:t xml:space="preserve"> Kimlik No/Vatandaşlık No:</w:t>
      </w:r>
    </w:p>
    <w:p w14:paraId="421ADFAA" w14:textId="77777777" w:rsidR="00B679DD" w:rsidRPr="00B679DD" w:rsidRDefault="00B679DD" w:rsidP="00091629">
      <w:pPr>
        <w:autoSpaceDE w:val="0"/>
        <w:autoSpaceDN w:val="0"/>
        <w:adjustRightInd w:val="0"/>
        <w:jc w:val="both"/>
      </w:pPr>
      <w:r w:rsidRPr="00B679DD">
        <w:t>c)Vergi Dairesi ve Vergi Kimlik No:</w:t>
      </w:r>
    </w:p>
    <w:p w14:paraId="1C034C09" w14:textId="77777777" w:rsidR="00B679DD" w:rsidRPr="00B679DD" w:rsidRDefault="00B679DD" w:rsidP="00091629">
      <w:pPr>
        <w:autoSpaceDE w:val="0"/>
        <w:autoSpaceDN w:val="0"/>
        <w:adjustRightInd w:val="0"/>
        <w:jc w:val="both"/>
      </w:pPr>
      <w:r w:rsidRPr="00B679DD">
        <w:t>d)Telefon numarası:</w:t>
      </w:r>
    </w:p>
    <w:p w14:paraId="4588AF7D" w14:textId="1CC34D67" w:rsidR="00B679DD" w:rsidRPr="00B679DD" w:rsidRDefault="003D4188" w:rsidP="00091629">
      <w:pPr>
        <w:autoSpaceDE w:val="0"/>
        <w:autoSpaceDN w:val="0"/>
        <w:adjustRightInd w:val="0"/>
        <w:jc w:val="both"/>
      </w:pPr>
      <w:r w:rsidRPr="00B679DD">
        <w:t>e) Faks</w:t>
      </w:r>
      <w:r w:rsidR="00B679DD" w:rsidRPr="00B679DD">
        <w:t xml:space="preserve"> numarası:</w:t>
      </w:r>
    </w:p>
    <w:p w14:paraId="27C12D6C" w14:textId="1D1BE66D" w:rsidR="00B679DD" w:rsidRPr="00B679DD" w:rsidRDefault="003D4188" w:rsidP="00091629">
      <w:pPr>
        <w:autoSpaceDE w:val="0"/>
        <w:autoSpaceDN w:val="0"/>
        <w:adjustRightInd w:val="0"/>
        <w:jc w:val="both"/>
      </w:pPr>
      <w:r w:rsidRPr="00B679DD">
        <w:t>f) Bildirime</w:t>
      </w:r>
      <w:r w:rsidR="00B679DD" w:rsidRPr="00B679DD">
        <w:t xml:space="preserve"> esas elektronik posta adresi:</w:t>
      </w:r>
    </w:p>
    <w:p w14:paraId="38F84800" w14:textId="77777777" w:rsidR="003E357C" w:rsidRDefault="003E357C" w:rsidP="00091629">
      <w:pPr>
        <w:autoSpaceDE w:val="0"/>
        <w:autoSpaceDN w:val="0"/>
        <w:adjustRightInd w:val="0"/>
        <w:jc w:val="both"/>
        <w:rPr>
          <w:b/>
          <w:bCs/>
        </w:rPr>
      </w:pPr>
      <w:r>
        <w:rPr>
          <w:b/>
          <w:bCs/>
        </w:rPr>
        <w:t xml:space="preserve">KİRALANAN TAŞINMAZ </w:t>
      </w:r>
    </w:p>
    <w:p w14:paraId="27EEF195" w14:textId="41C07FE6" w:rsidR="00B679DD" w:rsidRPr="003E357C" w:rsidRDefault="007A72D0" w:rsidP="00091629">
      <w:pPr>
        <w:autoSpaceDE w:val="0"/>
        <w:autoSpaceDN w:val="0"/>
        <w:adjustRightInd w:val="0"/>
        <w:jc w:val="both"/>
        <w:rPr>
          <w:b/>
          <w:bCs/>
        </w:rPr>
      </w:pPr>
      <w:r w:rsidRPr="004037A9">
        <w:rPr>
          <w:b/>
        </w:rPr>
        <w:t>Yedikuyular kayak ve kamp merkezi sınırları içerisinde bulunan 100 m2 Park Alanı,</w:t>
      </w:r>
      <w:r w:rsidR="00966908" w:rsidRPr="004037A9">
        <w:rPr>
          <w:b/>
        </w:rPr>
        <w:t xml:space="preserve"> 40</w:t>
      </w:r>
      <w:r w:rsidRPr="004037A9">
        <w:rPr>
          <w:b/>
        </w:rPr>
        <w:t xml:space="preserve">0 metre </w:t>
      </w:r>
      <w:r w:rsidR="004037A9" w:rsidRPr="004037A9">
        <w:rPr>
          <w:b/>
        </w:rPr>
        <w:t>K</w:t>
      </w:r>
      <w:r w:rsidRPr="004037A9">
        <w:rPr>
          <w:b/>
        </w:rPr>
        <w:t xml:space="preserve">ar </w:t>
      </w:r>
      <w:r w:rsidR="004037A9" w:rsidRPr="004037A9">
        <w:rPr>
          <w:b/>
        </w:rPr>
        <w:t>M</w:t>
      </w:r>
      <w:r w:rsidRPr="004037A9">
        <w:rPr>
          <w:b/>
        </w:rPr>
        <w:t>otoru</w:t>
      </w:r>
      <w:r w:rsidR="0022591E">
        <w:rPr>
          <w:b/>
        </w:rPr>
        <w:t xml:space="preserve"> Parkuru</w:t>
      </w:r>
      <w:r w:rsidRPr="004037A9">
        <w:rPr>
          <w:b/>
        </w:rPr>
        <w:t xml:space="preserve"> ve </w:t>
      </w:r>
      <w:r w:rsidR="004037A9" w:rsidRPr="004037A9">
        <w:rPr>
          <w:b/>
        </w:rPr>
        <w:t>Fotoğrafçılık</w:t>
      </w:r>
      <w:r>
        <w:rPr>
          <w:bCs/>
        </w:rPr>
        <w:t xml:space="preserve"> alanıdır</w:t>
      </w:r>
      <w:r w:rsidR="00966908">
        <w:rPr>
          <w:bCs/>
        </w:rPr>
        <w:t>.</w:t>
      </w:r>
    </w:p>
    <w:p w14:paraId="14B6A2D8" w14:textId="6501C2A9" w:rsidR="00B679DD" w:rsidRPr="00B679DD" w:rsidRDefault="00B679DD" w:rsidP="00091629">
      <w:pPr>
        <w:autoSpaceDE w:val="0"/>
        <w:autoSpaceDN w:val="0"/>
        <w:adjustRightInd w:val="0"/>
        <w:jc w:val="both"/>
      </w:pPr>
      <w:r w:rsidRPr="00B679DD">
        <w:rPr>
          <w:b/>
          <w:bCs/>
        </w:rPr>
        <w:t>1.3</w:t>
      </w:r>
      <w:r w:rsidRPr="00B679DD">
        <w:t xml:space="preserve"> İş bu mukavele bir tarafta Akbel Toprak Ürün. Tem. </w:t>
      </w:r>
      <w:proofErr w:type="spellStart"/>
      <w:r w:rsidRPr="00B679DD">
        <w:t>Hizm</w:t>
      </w:r>
      <w:proofErr w:type="spellEnd"/>
      <w:r w:rsidRPr="00B679DD">
        <w:t xml:space="preserve">. Taş. Matbaa Tan. Basın Yayın Ajans Org. İnş. Gıda San. ve Tic. A.Ş ile diğer tarafta </w:t>
      </w:r>
      <w:r w:rsidR="00966908">
        <w:t>………………………………………………………………………………..</w:t>
      </w:r>
      <w:r w:rsidR="007A72D0">
        <w:t>.</w:t>
      </w:r>
      <w:r w:rsidR="007A72D0" w:rsidRPr="00B679DD">
        <w:t xml:space="preserve"> </w:t>
      </w:r>
      <w:r w:rsidRPr="00B679DD">
        <w:t>arasında tarafların serbest iradeleri aşağıdaki yazılı şartlarda tanzim ve imza edilmiştir.</w:t>
      </w:r>
    </w:p>
    <w:p w14:paraId="3D91F769" w14:textId="77777777" w:rsidR="00B679DD" w:rsidRPr="00B679DD" w:rsidRDefault="00B679DD" w:rsidP="00091629">
      <w:pPr>
        <w:overflowPunct w:val="0"/>
        <w:autoSpaceDE w:val="0"/>
        <w:autoSpaceDN w:val="0"/>
        <w:contextualSpacing/>
        <w:mirrorIndents/>
        <w:jc w:val="both"/>
        <w:rPr>
          <w:b/>
          <w:bCs/>
        </w:rPr>
      </w:pPr>
    </w:p>
    <w:p w14:paraId="23CD40CD" w14:textId="77777777" w:rsidR="003E357C" w:rsidRPr="00B679DD" w:rsidRDefault="00B679DD" w:rsidP="00A04B9C">
      <w:pPr>
        <w:overflowPunct w:val="0"/>
        <w:autoSpaceDE w:val="0"/>
        <w:autoSpaceDN w:val="0"/>
        <w:spacing w:before="120" w:after="240"/>
        <w:contextualSpacing/>
        <w:mirrorIndents/>
        <w:jc w:val="both"/>
        <w:rPr>
          <w:b/>
          <w:bCs/>
        </w:rPr>
      </w:pPr>
      <w:r w:rsidRPr="00B679DD">
        <w:rPr>
          <w:b/>
          <w:bCs/>
        </w:rPr>
        <w:t xml:space="preserve">Madde 2– </w:t>
      </w:r>
      <w:r w:rsidR="003E357C" w:rsidRPr="00B679DD">
        <w:rPr>
          <w:b/>
          <w:bCs/>
        </w:rPr>
        <w:t xml:space="preserve">Tebligat </w:t>
      </w:r>
    </w:p>
    <w:p w14:paraId="143BC128" w14:textId="77777777" w:rsidR="003E357C" w:rsidRPr="00B679DD" w:rsidRDefault="003E357C" w:rsidP="00A04B9C">
      <w:pPr>
        <w:overflowPunct w:val="0"/>
        <w:autoSpaceDE w:val="0"/>
        <w:autoSpaceDN w:val="0"/>
        <w:spacing w:before="240" w:after="240"/>
        <w:contextualSpacing/>
        <w:mirrorIndents/>
        <w:jc w:val="both"/>
      </w:pPr>
      <w:r>
        <w:rPr>
          <w:b/>
          <w:bCs/>
        </w:rPr>
        <w:t>2</w:t>
      </w:r>
      <w:r w:rsidRPr="00B679DD">
        <w:rPr>
          <w:b/>
          <w:bCs/>
        </w:rPr>
        <w:t>.1</w:t>
      </w:r>
      <w:r w:rsidRPr="00B679DD">
        <w:t xml:space="preserve"> Her iki taraf, 1.1.a. ve 1.2.a. maddelerinde belirtilen adreslerini tebligat adresi olarak kabul etmişlerdir. Adres değişiklikleri usulüne uygun şekilde karşı tarafa tebliğ edilmedikçe, en son bildirilen adrese gönderilecek tebligatın muhatap adresten taşınmış olsa dahi ilgili tebliğ görevlisi tarafından gönderinin tebliğ edilemediğine dair şerhin tebliğ zarfına yazıldığı tarih, tebligat tarihi olarak esas alınacaktır. Kiracının ortak girişim olması durumunda, ortaklardan herhangi birine yapılan tebligatlar ortak girişimi oluşturan bütün ortaklara yapılmış sayılır. </w:t>
      </w:r>
    </w:p>
    <w:p w14:paraId="536DD659" w14:textId="77777777" w:rsidR="003E357C" w:rsidRPr="00B679DD" w:rsidRDefault="003E357C" w:rsidP="003E357C">
      <w:pPr>
        <w:overflowPunct w:val="0"/>
        <w:autoSpaceDE w:val="0"/>
        <w:autoSpaceDN w:val="0"/>
        <w:contextualSpacing/>
        <w:mirrorIndents/>
        <w:jc w:val="both"/>
      </w:pPr>
      <w:r>
        <w:rPr>
          <w:b/>
          <w:bCs/>
        </w:rPr>
        <w:t>2</w:t>
      </w:r>
      <w:r w:rsidRPr="00B679DD">
        <w:rPr>
          <w:b/>
          <w:bCs/>
        </w:rPr>
        <w:t>.2.</w:t>
      </w:r>
      <w:r w:rsidRPr="00B679DD">
        <w:t xml:space="preserve"> Tarafların iş bu sözleşmenin 1.1.d ve 1.2.f. maddelerinde yazılı elektronik posta adreslerine gönderdikleri tebligatlar geçerli tebligatlar sayılacak ve gönderildiği tarihte karşı tarafa tebliğ edilmiş sayılacaktır. Noter kanalıyla da taraflar birbirlerine tebligat gönderebilirler.  Ancak faks, kurye ile tebligat yapılamayacaktır.   </w:t>
      </w:r>
    </w:p>
    <w:p w14:paraId="37C504BA" w14:textId="77777777" w:rsidR="003E357C" w:rsidRDefault="003E357C" w:rsidP="00091629">
      <w:pPr>
        <w:overflowPunct w:val="0"/>
        <w:autoSpaceDE w:val="0"/>
        <w:autoSpaceDN w:val="0"/>
        <w:contextualSpacing/>
        <w:mirrorIndents/>
        <w:jc w:val="both"/>
        <w:rPr>
          <w:b/>
          <w:bCs/>
        </w:rPr>
      </w:pPr>
    </w:p>
    <w:p w14:paraId="1C5318BB" w14:textId="77777777" w:rsidR="003E357C" w:rsidRDefault="003E357C" w:rsidP="003E357C">
      <w:pPr>
        <w:overflowPunct w:val="0"/>
        <w:autoSpaceDE w:val="0"/>
        <w:autoSpaceDN w:val="0"/>
        <w:contextualSpacing/>
        <w:mirrorIndents/>
        <w:jc w:val="both"/>
        <w:rPr>
          <w:b/>
          <w:bCs/>
        </w:rPr>
      </w:pPr>
      <w:r w:rsidRPr="00B679DD">
        <w:rPr>
          <w:b/>
          <w:bCs/>
        </w:rPr>
        <w:t>Madde 3 –</w:t>
      </w:r>
      <w:r w:rsidR="00B679DD" w:rsidRPr="00B679DD">
        <w:rPr>
          <w:b/>
          <w:bCs/>
        </w:rPr>
        <w:t>Tanımlar</w:t>
      </w:r>
    </w:p>
    <w:p w14:paraId="3AE88A83" w14:textId="543BE681" w:rsidR="00B679DD" w:rsidRPr="003E357C" w:rsidRDefault="00B679DD" w:rsidP="003E357C">
      <w:pPr>
        <w:overflowPunct w:val="0"/>
        <w:autoSpaceDE w:val="0"/>
        <w:autoSpaceDN w:val="0"/>
        <w:contextualSpacing/>
        <w:mirrorIndents/>
        <w:jc w:val="both"/>
        <w:rPr>
          <w:b/>
          <w:bCs/>
        </w:rPr>
      </w:pPr>
      <w:r w:rsidRPr="00B679DD">
        <w:rPr>
          <w:bCs/>
        </w:rPr>
        <w:t xml:space="preserve">Bu Sözleşmenin uygulanmasında Akbel Toprak Ürün. Tem. </w:t>
      </w:r>
      <w:proofErr w:type="spellStart"/>
      <w:r w:rsidRPr="00B679DD">
        <w:rPr>
          <w:bCs/>
        </w:rPr>
        <w:t>Hizm</w:t>
      </w:r>
      <w:proofErr w:type="spellEnd"/>
      <w:r w:rsidRPr="00B679DD">
        <w:rPr>
          <w:bCs/>
        </w:rPr>
        <w:t xml:space="preserve">. Taş. Matbaa Tan. Basın Yayın Ajans Org. İnş. Gıda San. ve Tic. </w:t>
      </w:r>
      <w:proofErr w:type="spellStart"/>
      <w:proofErr w:type="gramStart"/>
      <w:r w:rsidR="003D4188" w:rsidRPr="00B679DD">
        <w:rPr>
          <w:bCs/>
        </w:rPr>
        <w:t>A</w:t>
      </w:r>
      <w:r w:rsidR="003D4188">
        <w:rPr>
          <w:bCs/>
        </w:rPr>
        <w:t>.</w:t>
      </w:r>
      <w:r w:rsidR="003D4188" w:rsidRPr="00B679DD">
        <w:rPr>
          <w:bCs/>
        </w:rPr>
        <w:t>Ş’nin</w:t>
      </w:r>
      <w:proofErr w:type="spellEnd"/>
      <w:proofErr w:type="gramEnd"/>
      <w:r w:rsidRPr="00B679DD">
        <w:rPr>
          <w:bCs/>
        </w:rPr>
        <w:t xml:space="preserve"> Kahramanmaraş Büyükşehir Belediyesi ile mutabık kaldığı ve tabi olduğu ihale şartnamesinde bulunan belgelerde yer alan tanımlar, bu sözleşmedeki tüm taraflar içinde geçerlidir. </w:t>
      </w:r>
    </w:p>
    <w:p w14:paraId="06168F7F" w14:textId="77777777" w:rsidR="00B679DD" w:rsidRPr="00B679DD" w:rsidRDefault="00B679DD" w:rsidP="00091629">
      <w:pPr>
        <w:overflowPunct w:val="0"/>
        <w:autoSpaceDE w:val="0"/>
        <w:autoSpaceDN w:val="0"/>
        <w:spacing w:before="120"/>
        <w:contextualSpacing/>
        <w:mirrorIndents/>
        <w:jc w:val="both"/>
        <w:rPr>
          <w:b/>
          <w:bCs/>
        </w:rPr>
      </w:pPr>
    </w:p>
    <w:p w14:paraId="2A8BAEB0" w14:textId="77777777" w:rsidR="00B679DD" w:rsidRPr="00B679DD" w:rsidRDefault="003E357C" w:rsidP="00091629">
      <w:pPr>
        <w:overflowPunct w:val="0"/>
        <w:autoSpaceDE w:val="0"/>
        <w:autoSpaceDN w:val="0"/>
        <w:spacing w:before="120"/>
        <w:contextualSpacing/>
        <w:mirrorIndents/>
        <w:jc w:val="both"/>
      </w:pPr>
      <w:r w:rsidRPr="00B679DD">
        <w:rPr>
          <w:b/>
          <w:bCs/>
        </w:rPr>
        <w:t xml:space="preserve">Madde 4 – </w:t>
      </w:r>
      <w:r w:rsidR="00B679DD" w:rsidRPr="00B679DD">
        <w:rPr>
          <w:b/>
          <w:bCs/>
        </w:rPr>
        <w:t xml:space="preserve">Sözleşmenin </w:t>
      </w:r>
      <w:r w:rsidRPr="00B679DD">
        <w:rPr>
          <w:b/>
          <w:bCs/>
        </w:rPr>
        <w:t xml:space="preserve">Konusu </w:t>
      </w:r>
    </w:p>
    <w:p w14:paraId="4BB96E94" w14:textId="69AFDC75" w:rsidR="00B679DD" w:rsidRDefault="00B679DD" w:rsidP="007A72D0">
      <w:pPr>
        <w:autoSpaceDE w:val="0"/>
        <w:autoSpaceDN w:val="0"/>
        <w:adjustRightInd w:val="0"/>
        <w:jc w:val="both"/>
        <w:rPr>
          <w:bCs/>
        </w:rPr>
      </w:pPr>
      <w:r w:rsidRPr="00B679DD">
        <w:t xml:space="preserve">Kahramanmaraş ili </w:t>
      </w:r>
      <w:r w:rsidRPr="00B679DD">
        <w:rPr>
          <w:bCs/>
        </w:rPr>
        <w:t xml:space="preserve">Dulkadiroğlu İlçesi Yedikuyular Kayak Merkezi </w:t>
      </w:r>
      <w:r w:rsidR="007A72D0">
        <w:rPr>
          <w:bCs/>
        </w:rPr>
        <w:t>Sınırları İçerisinde Bulanan 100 m2 Park Alanı ,</w:t>
      </w:r>
      <w:r w:rsidR="0000143A">
        <w:rPr>
          <w:bCs/>
        </w:rPr>
        <w:t>4</w:t>
      </w:r>
      <w:r w:rsidR="007A72D0">
        <w:rPr>
          <w:bCs/>
        </w:rPr>
        <w:t>00 metre Kar Motoru ve Fotoğrafçılık Alanı</w:t>
      </w:r>
      <w:r w:rsidR="004037A9">
        <w:rPr>
          <w:bCs/>
        </w:rPr>
        <w:t xml:space="preserve"> </w:t>
      </w:r>
      <w:r w:rsidR="004037A9" w:rsidRPr="004037A9">
        <w:rPr>
          <w:b/>
        </w:rPr>
        <w:t>01/12/</w:t>
      </w:r>
      <w:r w:rsidR="007A72D0" w:rsidRPr="004037A9">
        <w:rPr>
          <w:b/>
        </w:rPr>
        <w:t>202</w:t>
      </w:r>
      <w:r w:rsidR="00E33103" w:rsidRPr="004037A9">
        <w:rPr>
          <w:b/>
        </w:rPr>
        <w:t>5</w:t>
      </w:r>
      <w:r w:rsidR="007A72D0">
        <w:rPr>
          <w:bCs/>
        </w:rPr>
        <w:t xml:space="preserve"> tarihinde </w:t>
      </w:r>
      <w:r w:rsidR="0000143A">
        <w:rPr>
          <w:bCs/>
        </w:rPr>
        <w:t>1</w:t>
      </w:r>
      <w:r w:rsidR="007A72D0">
        <w:rPr>
          <w:bCs/>
        </w:rPr>
        <w:t xml:space="preserve"> (</w:t>
      </w:r>
      <w:r w:rsidR="0000143A">
        <w:rPr>
          <w:bCs/>
        </w:rPr>
        <w:t>bir</w:t>
      </w:r>
      <w:r w:rsidR="007A72D0">
        <w:rPr>
          <w:bCs/>
        </w:rPr>
        <w:t>)</w:t>
      </w:r>
      <w:r w:rsidR="00006829">
        <w:rPr>
          <w:bCs/>
        </w:rPr>
        <w:t xml:space="preserve"> kış sezonunu kapsayan süre ile kiraya verilmesidir</w:t>
      </w:r>
      <w:r w:rsidR="004037A9">
        <w:rPr>
          <w:bCs/>
        </w:rPr>
        <w:t xml:space="preserve">. </w:t>
      </w:r>
      <w:r w:rsidR="004037A9" w:rsidRPr="004037A9">
        <w:rPr>
          <w:b/>
        </w:rPr>
        <w:t>(01/12/20</w:t>
      </w:r>
      <w:r w:rsidR="00966EC9">
        <w:rPr>
          <w:b/>
        </w:rPr>
        <w:t>2</w:t>
      </w:r>
      <w:r w:rsidR="004037A9" w:rsidRPr="004037A9">
        <w:rPr>
          <w:b/>
        </w:rPr>
        <w:t>5-01/05/2026)</w:t>
      </w:r>
    </w:p>
    <w:p w14:paraId="66B26191" w14:textId="77777777" w:rsidR="0000143A" w:rsidRPr="00B679DD" w:rsidRDefault="0000143A" w:rsidP="007A72D0">
      <w:pPr>
        <w:autoSpaceDE w:val="0"/>
        <w:autoSpaceDN w:val="0"/>
        <w:adjustRightInd w:val="0"/>
        <w:jc w:val="both"/>
        <w:rPr>
          <w:b/>
          <w:bCs/>
        </w:rPr>
      </w:pPr>
    </w:p>
    <w:p w14:paraId="23D3F909" w14:textId="57FBE2D8" w:rsidR="00E05B76" w:rsidRDefault="00EA2017" w:rsidP="00091629">
      <w:pPr>
        <w:overflowPunct w:val="0"/>
        <w:autoSpaceDE w:val="0"/>
        <w:autoSpaceDN w:val="0"/>
        <w:contextualSpacing/>
        <w:mirrorIndents/>
        <w:jc w:val="both"/>
        <w:rPr>
          <w:b/>
          <w:bCs/>
        </w:rPr>
      </w:pPr>
      <w:r w:rsidRPr="00B679DD">
        <w:rPr>
          <w:b/>
          <w:bCs/>
        </w:rPr>
        <w:t>Ma</w:t>
      </w:r>
      <w:r w:rsidR="00B679DD" w:rsidRPr="00B679DD">
        <w:rPr>
          <w:b/>
          <w:bCs/>
        </w:rPr>
        <w:t>dde 5</w:t>
      </w:r>
      <w:r w:rsidR="00CF6E4F" w:rsidRPr="00B679DD">
        <w:rPr>
          <w:b/>
          <w:bCs/>
        </w:rPr>
        <w:t>- Kiralanan</w:t>
      </w:r>
      <w:r w:rsidR="002667AB" w:rsidRPr="00B679DD">
        <w:rPr>
          <w:b/>
          <w:bCs/>
        </w:rPr>
        <w:t xml:space="preserve"> </w:t>
      </w:r>
      <w:r w:rsidR="003E357C" w:rsidRPr="00B679DD">
        <w:rPr>
          <w:b/>
          <w:bCs/>
        </w:rPr>
        <w:t>Taşınmazın Kullanımı</w:t>
      </w:r>
    </w:p>
    <w:p w14:paraId="16059CDF" w14:textId="77777777" w:rsidR="003E357C" w:rsidRDefault="00B679DD" w:rsidP="00091629">
      <w:pPr>
        <w:overflowPunct w:val="0"/>
        <w:autoSpaceDE w:val="0"/>
        <w:autoSpaceDN w:val="0"/>
        <w:contextualSpacing/>
        <w:mirrorIndents/>
        <w:jc w:val="both"/>
      </w:pPr>
      <w:r w:rsidRPr="00B679DD">
        <w:rPr>
          <w:b/>
          <w:bCs/>
        </w:rPr>
        <w:lastRenderedPageBreak/>
        <w:t>5</w:t>
      </w:r>
      <w:r w:rsidR="003E357C">
        <w:rPr>
          <w:b/>
          <w:bCs/>
        </w:rPr>
        <w:t xml:space="preserve">.1. </w:t>
      </w:r>
      <w:r w:rsidR="003E357C" w:rsidRPr="003E357C">
        <w:rPr>
          <w:bCs/>
        </w:rPr>
        <w:t>İ</w:t>
      </w:r>
      <w:r w:rsidR="002667AB" w:rsidRPr="00B679DD">
        <w:rPr>
          <w:bCs/>
        </w:rPr>
        <w:t>ş bu sözleşmeye konu taşınmaz işyeri olarak kullanılmak ve işletilmek üzere kiraya verilmiş olup kiracı a</w:t>
      </w:r>
      <w:r w:rsidR="00EA2017" w:rsidRPr="00B679DD">
        <w:t>ykırı bir kullanımda bulunmayacağını kabul beyan ve taahhüt etmektedir</w:t>
      </w:r>
    </w:p>
    <w:p w14:paraId="705FDF3D" w14:textId="77777777" w:rsidR="003E357C" w:rsidRDefault="003E357C" w:rsidP="00091629">
      <w:pPr>
        <w:overflowPunct w:val="0"/>
        <w:autoSpaceDE w:val="0"/>
        <w:autoSpaceDN w:val="0"/>
        <w:contextualSpacing/>
        <w:mirrorIndents/>
        <w:jc w:val="both"/>
      </w:pPr>
      <w:r w:rsidRPr="003E357C">
        <w:rPr>
          <w:b/>
        </w:rPr>
        <w:t>5.2.</w:t>
      </w:r>
      <w:r w:rsidR="002667AB" w:rsidRPr="00B679DD">
        <w:t>Kiracı taşınmazda a</w:t>
      </w:r>
      <w:r w:rsidR="00D55889" w:rsidRPr="00B679DD">
        <w:t>lkollü içki</w:t>
      </w:r>
      <w:r w:rsidR="002667AB" w:rsidRPr="00B679DD">
        <w:t xml:space="preserve">, </w:t>
      </w:r>
      <w:r w:rsidR="003938BB" w:rsidRPr="00B679DD">
        <w:t xml:space="preserve">tütün </w:t>
      </w:r>
      <w:r w:rsidR="0099006F" w:rsidRPr="00B679DD">
        <w:t>mamulleri</w:t>
      </w:r>
      <w:r w:rsidR="002667AB" w:rsidRPr="00B679DD">
        <w:t xml:space="preserve"> ve uyuşturucu gibi ürünleri</w:t>
      </w:r>
      <w:r w:rsidR="00D55889" w:rsidRPr="00B679DD">
        <w:t xml:space="preserve"> bulundurmayacak, satmayacak, içirmeyecektir. Kumar, oyun aletleri bulundurmak ve oynatmak yasaktır. </w:t>
      </w:r>
    </w:p>
    <w:p w14:paraId="29042B43" w14:textId="385CD330" w:rsidR="00EA2017" w:rsidRPr="00B679DD" w:rsidRDefault="003E357C" w:rsidP="00091629">
      <w:pPr>
        <w:overflowPunct w:val="0"/>
        <w:autoSpaceDE w:val="0"/>
        <w:autoSpaceDN w:val="0"/>
        <w:contextualSpacing/>
        <w:mirrorIndents/>
        <w:jc w:val="both"/>
      </w:pPr>
      <w:r w:rsidRPr="003E357C">
        <w:rPr>
          <w:b/>
        </w:rPr>
        <w:t>5.3.</w:t>
      </w:r>
      <w:r w:rsidR="002667AB" w:rsidRPr="00B679DD">
        <w:t>Kiracı taşınmazı kullanarak işletme yaparken</w:t>
      </w:r>
      <w:r w:rsidR="00F83C79" w:rsidRPr="00B679DD">
        <w:t xml:space="preserve"> Kahramanmaraş Büyükşehir Belediyesi ve </w:t>
      </w:r>
      <w:r w:rsidR="00EA21B2" w:rsidRPr="00B679DD">
        <w:rPr>
          <w:bCs/>
        </w:rPr>
        <w:t xml:space="preserve">Akbel Toprak Ürün. Tem. </w:t>
      </w:r>
      <w:proofErr w:type="spellStart"/>
      <w:r w:rsidR="00EA21B2" w:rsidRPr="00B679DD">
        <w:rPr>
          <w:bCs/>
        </w:rPr>
        <w:t>Hizm</w:t>
      </w:r>
      <w:proofErr w:type="spellEnd"/>
      <w:r w:rsidR="00EA21B2" w:rsidRPr="00B679DD">
        <w:rPr>
          <w:bCs/>
        </w:rPr>
        <w:t>. Taş. Matbaa Tan. Basın Yayın Ajans Org. İnş. Gıda San. ve Tic. A.Ş.’</w:t>
      </w:r>
      <w:proofErr w:type="spellStart"/>
      <w:r w:rsidR="00F83C79" w:rsidRPr="00B679DD">
        <w:t>nin</w:t>
      </w:r>
      <w:proofErr w:type="spellEnd"/>
      <w:r w:rsidR="00F83C79" w:rsidRPr="00B679DD">
        <w:t xml:space="preserve"> saygınlığına zarar verecek her türlü davranıştan sakınacaktır.</w:t>
      </w:r>
    </w:p>
    <w:p w14:paraId="1FFC65CF" w14:textId="77777777" w:rsidR="00B679DD" w:rsidRPr="00B679DD" w:rsidRDefault="00B679DD" w:rsidP="00091629">
      <w:pPr>
        <w:overflowPunct w:val="0"/>
        <w:autoSpaceDE w:val="0"/>
        <w:autoSpaceDN w:val="0"/>
        <w:spacing w:before="120"/>
        <w:contextualSpacing/>
        <w:mirrorIndents/>
        <w:jc w:val="both"/>
        <w:rPr>
          <w:b/>
          <w:bCs/>
        </w:rPr>
      </w:pPr>
    </w:p>
    <w:p w14:paraId="30DA8014" w14:textId="77777777" w:rsidR="00EE7BB6" w:rsidRDefault="00EA2017" w:rsidP="00091629">
      <w:pPr>
        <w:overflowPunct w:val="0"/>
        <w:autoSpaceDE w:val="0"/>
        <w:autoSpaceDN w:val="0"/>
        <w:spacing w:before="120"/>
        <w:contextualSpacing/>
        <w:mirrorIndents/>
        <w:jc w:val="both"/>
        <w:rPr>
          <w:b/>
          <w:bCs/>
        </w:rPr>
      </w:pPr>
      <w:r w:rsidRPr="00B679DD">
        <w:rPr>
          <w:b/>
          <w:bCs/>
        </w:rPr>
        <w:t xml:space="preserve">Madde </w:t>
      </w:r>
      <w:r w:rsidR="00994D3A" w:rsidRPr="00B679DD">
        <w:rPr>
          <w:b/>
          <w:bCs/>
        </w:rPr>
        <w:t>6 -</w:t>
      </w:r>
      <w:r w:rsidR="0024250E" w:rsidRPr="00B679DD">
        <w:rPr>
          <w:b/>
          <w:bCs/>
        </w:rPr>
        <w:t xml:space="preserve">Kira </w:t>
      </w:r>
      <w:r w:rsidR="001F7504" w:rsidRPr="00B679DD">
        <w:rPr>
          <w:b/>
          <w:bCs/>
        </w:rPr>
        <w:t>Sözleşmenin</w:t>
      </w:r>
      <w:r w:rsidR="00C1601E">
        <w:rPr>
          <w:b/>
          <w:bCs/>
        </w:rPr>
        <w:t xml:space="preserve"> </w:t>
      </w:r>
      <w:r w:rsidR="003E357C">
        <w:rPr>
          <w:b/>
          <w:bCs/>
        </w:rPr>
        <w:t>Süresi v</w:t>
      </w:r>
      <w:r w:rsidR="003E357C" w:rsidRPr="00B679DD">
        <w:rPr>
          <w:b/>
          <w:bCs/>
        </w:rPr>
        <w:t>e Bedeli</w:t>
      </w:r>
    </w:p>
    <w:p w14:paraId="49705CDA" w14:textId="37AB0EA0" w:rsidR="003E357C" w:rsidRDefault="00EA2017" w:rsidP="00091629">
      <w:pPr>
        <w:overflowPunct w:val="0"/>
        <w:autoSpaceDE w:val="0"/>
        <w:autoSpaceDN w:val="0"/>
        <w:contextualSpacing/>
        <w:mirrorIndents/>
        <w:jc w:val="both"/>
      </w:pPr>
      <w:r w:rsidRPr="00B679DD">
        <w:rPr>
          <w:b/>
        </w:rPr>
        <w:t>6</w:t>
      </w:r>
      <w:r w:rsidR="001F7504" w:rsidRPr="00B679DD">
        <w:rPr>
          <w:b/>
        </w:rPr>
        <w:t>.1</w:t>
      </w:r>
      <w:r w:rsidR="00EE7BB6" w:rsidRPr="00B679DD">
        <w:rPr>
          <w:b/>
        </w:rPr>
        <w:t>.</w:t>
      </w:r>
      <w:r w:rsidR="0019321F" w:rsidRPr="00B679DD">
        <w:t>İş bu kira sözleşmesi belirli süreli olup</w:t>
      </w:r>
      <w:r w:rsidR="003E357C">
        <w:t>,</w:t>
      </w:r>
      <w:r w:rsidR="0019321F" w:rsidRPr="00B679DD">
        <w:t xml:space="preserve"> k</w:t>
      </w:r>
      <w:r w:rsidR="0024250E" w:rsidRPr="00B679DD">
        <w:t>ira</w:t>
      </w:r>
      <w:r w:rsidR="003D4188">
        <w:t xml:space="preserve"> </w:t>
      </w:r>
      <w:r w:rsidR="0019321F" w:rsidRPr="00B679DD">
        <w:t>süresi</w:t>
      </w:r>
      <w:r w:rsidR="00B814F7" w:rsidRPr="00B679DD">
        <w:t xml:space="preserve"> kiralanan yerin kiracıya teslim</w:t>
      </w:r>
      <w:r w:rsidR="0019321F" w:rsidRPr="00B679DD">
        <w:t>inden itibaren</w:t>
      </w:r>
      <w:r w:rsidR="00F61CF4">
        <w:rPr>
          <w:bCs/>
        </w:rPr>
        <w:t xml:space="preserve"> </w:t>
      </w:r>
      <w:r w:rsidR="009C3E28">
        <w:rPr>
          <w:bCs/>
        </w:rPr>
        <w:t>1</w:t>
      </w:r>
      <w:r w:rsidR="00F61CF4">
        <w:rPr>
          <w:bCs/>
        </w:rPr>
        <w:t xml:space="preserve"> yıl (</w:t>
      </w:r>
      <w:r w:rsidR="009C3E28">
        <w:rPr>
          <w:bCs/>
        </w:rPr>
        <w:t>bir</w:t>
      </w:r>
      <w:r w:rsidR="00F61CF4">
        <w:rPr>
          <w:bCs/>
        </w:rPr>
        <w:t xml:space="preserve"> yıl</w:t>
      </w:r>
      <w:r w:rsidR="00006829">
        <w:rPr>
          <w:bCs/>
        </w:rPr>
        <w:t>) kış sezonudur.1 (bir)</w:t>
      </w:r>
      <w:r w:rsidR="00423A84">
        <w:rPr>
          <w:bCs/>
        </w:rPr>
        <w:t xml:space="preserve"> sezonluk kira bedeli </w:t>
      </w:r>
      <w:r w:rsidR="00CF6E4F">
        <w:rPr>
          <w:bCs/>
        </w:rPr>
        <w:t>……………….</w:t>
      </w:r>
      <w:r w:rsidR="00F61CF4">
        <w:rPr>
          <w:bCs/>
        </w:rPr>
        <w:t xml:space="preserve"> TL</w:t>
      </w:r>
      <w:r w:rsidR="00006829">
        <w:rPr>
          <w:bCs/>
        </w:rPr>
        <w:t xml:space="preserve">+KDV </w:t>
      </w:r>
      <w:r w:rsidR="00F61CF4">
        <w:rPr>
          <w:bCs/>
        </w:rPr>
        <w:t>olup,</w:t>
      </w:r>
      <w:r w:rsidR="00C5232D">
        <w:rPr>
          <w:bCs/>
        </w:rPr>
        <w:t xml:space="preserve"> </w:t>
      </w:r>
      <w:r w:rsidR="00F61CF4">
        <w:rPr>
          <w:bCs/>
        </w:rPr>
        <w:t xml:space="preserve">kesin teminat bedeli </w:t>
      </w:r>
      <w:r w:rsidR="00C5232D">
        <w:rPr>
          <w:bCs/>
        </w:rPr>
        <w:t>yıllık kira</w:t>
      </w:r>
      <w:r w:rsidR="00F61CF4">
        <w:rPr>
          <w:bCs/>
        </w:rPr>
        <w:t xml:space="preserve"> bedelinin %6‘sı olan </w:t>
      </w:r>
      <w:r w:rsidR="00CF6E4F">
        <w:rPr>
          <w:bCs/>
        </w:rPr>
        <w:t>……………</w:t>
      </w:r>
      <w:r w:rsidR="00835A4E">
        <w:rPr>
          <w:bCs/>
        </w:rPr>
        <w:t xml:space="preserve"> TL’dir. Kesin</w:t>
      </w:r>
      <w:r w:rsidR="00006829">
        <w:rPr>
          <w:bCs/>
        </w:rPr>
        <w:t xml:space="preserve"> teminat nakit olarak Akbel A.Ş.</w:t>
      </w:r>
      <w:r w:rsidR="00835A4E">
        <w:rPr>
          <w:bCs/>
        </w:rPr>
        <w:t xml:space="preserve"> </w:t>
      </w:r>
      <w:r w:rsidR="00006829">
        <w:rPr>
          <w:bCs/>
        </w:rPr>
        <w:t xml:space="preserve">banka hesabına </w:t>
      </w:r>
      <w:r w:rsidR="00835A4E">
        <w:rPr>
          <w:bCs/>
        </w:rPr>
        <w:t>yatırılacaktır. Ya</w:t>
      </w:r>
      <w:r w:rsidR="00006829">
        <w:rPr>
          <w:bCs/>
        </w:rPr>
        <w:t xml:space="preserve"> da Bankalardan alınan kira süresini kapsayan kesin teminat mektubunu Akbel A.Ş.ye </w:t>
      </w:r>
      <w:r w:rsidR="00835A4E">
        <w:rPr>
          <w:bCs/>
        </w:rPr>
        <w:t xml:space="preserve">sunacaktır. </w:t>
      </w:r>
      <w:r w:rsidR="00006829">
        <w:rPr>
          <w:bCs/>
        </w:rPr>
        <w:t>(Dekont veya mektuba açıklama olarak kesin teminatın adı ve teminatın türü belirtilecektir.</w:t>
      </w:r>
    </w:p>
    <w:p w14:paraId="76A6EC03" w14:textId="3AA79614" w:rsidR="00E4176A" w:rsidRPr="00B679DD" w:rsidRDefault="00EA2017" w:rsidP="00091629">
      <w:pPr>
        <w:overflowPunct w:val="0"/>
        <w:autoSpaceDE w:val="0"/>
        <w:autoSpaceDN w:val="0"/>
        <w:contextualSpacing/>
        <w:mirrorIndents/>
        <w:jc w:val="both"/>
        <w:rPr>
          <w:bCs/>
        </w:rPr>
      </w:pPr>
      <w:r w:rsidRPr="007D0CD4">
        <w:rPr>
          <w:b/>
          <w:bCs/>
        </w:rPr>
        <w:t>6</w:t>
      </w:r>
      <w:r w:rsidR="0024250E" w:rsidRPr="007D0CD4">
        <w:rPr>
          <w:b/>
          <w:bCs/>
        </w:rPr>
        <w:t>.2</w:t>
      </w:r>
      <w:r w:rsidR="00EE7BB6" w:rsidRPr="007D0CD4">
        <w:rPr>
          <w:b/>
          <w:bCs/>
        </w:rPr>
        <w:t>.</w:t>
      </w:r>
      <w:r w:rsidR="00006829">
        <w:rPr>
          <w:bCs/>
        </w:rPr>
        <w:t>Kira başlangıcı kiralanan yerin kiracıya teslimi ile baş</w:t>
      </w:r>
      <w:r w:rsidR="00835A4E">
        <w:rPr>
          <w:bCs/>
        </w:rPr>
        <w:t xml:space="preserve">layıp, Kira </w:t>
      </w:r>
      <w:r w:rsidR="00E33103">
        <w:rPr>
          <w:bCs/>
        </w:rPr>
        <w:t>01 Aralık 2025</w:t>
      </w:r>
      <w:r w:rsidR="0000143A">
        <w:rPr>
          <w:bCs/>
        </w:rPr>
        <w:t xml:space="preserve"> tarihindeki</w:t>
      </w:r>
      <w:r w:rsidR="00835A4E">
        <w:rPr>
          <w:bCs/>
        </w:rPr>
        <w:t xml:space="preserve"> kış sezonunda </w:t>
      </w:r>
      <w:r w:rsidR="00C5232D">
        <w:rPr>
          <w:bCs/>
        </w:rPr>
        <w:t>başlar kış</w:t>
      </w:r>
      <w:r w:rsidR="00835A4E">
        <w:rPr>
          <w:bCs/>
        </w:rPr>
        <w:t xml:space="preserve"> sezonu bitişi olan </w:t>
      </w:r>
      <w:r w:rsidR="00E33103">
        <w:rPr>
          <w:bCs/>
        </w:rPr>
        <w:t xml:space="preserve">01 Mayıs </w:t>
      </w:r>
      <w:r w:rsidR="003818B5">
        <w:rPr>
          <w:bCs/>
        </w:rPr>
        <w:t>202</w:t>
      </w:r>
      <w:r w:rsidR="00E33103">
        <w:rPr>
          <w:bCs/>
        </w:rPr>
        <w:t>6</w:t>
      </w:r>
      <w:r w:rsidR="003818B5">
        <w:rPr>
          <w:bCs/>
        </w:rPr>
        <w:t xml:space="preserve"> tarihinde sona </w:t>
      </w:r>
      <w:r w:rsidR="00835A4E">
        <w:rPr>
          <w:bCs/>
        </w:rPr>
        <w:t>erer. Her</w:t>
      </w:r>
      <w:r w:rsidR="003818B5">
        <w:rPr>
          <w:bCs/>
        </w:rPr>
        <w:t xml:space="preserve"> ne sebeple olursa olsun kiraya veren kiralanan yeri kiracıya yer teslimi yapamaz ise bundan dolayı kiracı herhangi bir bedelle tazminat talep </w:t>
      </w:r>
      <w:r w:rsidR="00835A4E">
        <w:rPr>
          <w:bCs/>
        </w:rPr>
        <w:t>edemez. Kira</w:t>
      </w:r>
      <w:r w:rsidR="003818B5">
        <w:rPr>
          <w:bCs/>
        </w:rPr>
        <w:t xml:space="preserve"> süresi kira başlangıç tarihinden itibaren 3 (üç) kış </w:t>
      </w:r>
      <w:r w:rsidR="00835A4E">
        <w:rPr>
          <w:bCs/>
        </w:rPr>
        <w:t>sezonudur. Kira</w:t>
      </w:r>
      <w:r w:rsidR="003818B5">
        <w:rPr>
          <w:bCs/>
        </w:rPr>
        <w:t xml:space="preserve"> bedeli</w:t>
      </w:r>
      <w:r w:rsidR="00E33103">
        <w:rPr>
          <w:bCs/>
        </w:rPr>
        <w:t>nin %20’si peşin, kalan %80 kısmı ise 31 Ocak 2026 tarihinde ödenecektir.</w:t>
      </w:r>
    </w:p>
    <w:p w14:paraId="7CB9209A" w14:textId="566983EE" w:rsidR="00517FF8" w:rsidRDefault="00EA2017" w:rsidP="00091629">
      <w:pPr>
        <w:jc w:val="both"/>
      </w:pPr>
      <w:r w:rsidRPr="00B679DD">
        <w:rPr>
          <w:b/>
          <w:bCs/>
        </w:rPr>
        <w:t>6</w:t>
      </w:r>
      <w:r w:rsidR="0024250E" w:rsidRPr="00B679DD">
        <w:rPr>
          <w:b/>
          <w:bCs/>
        </w:rPr>
        <w:t>.3</w:t>
      </w:r>
      <w:r w:rsidR="00EE7BB6" w:rsidRPr="00B679DD">
        <w:rPr>
          <w:b/>
          <w:bCs/>
        </w:rPr>
        <w:t>.</w:t>
      </w:r>
      <w:r w:rsidR="00517FF8">
        <w:t>İşin süresi 1 yıl</w:t>
      </w:r>
      <w:r w:rsidR="003818B5">
        <w:t xml:space="preserve"> </w:t>
      </w:r>
      <w:r w:rsidR="008309DA">
        <w:t>olup, ilk</w:t>
      </w:r>
      <w:r w:rsidR="003818B5">
        <w:t xml:space="preserve"> yıl için sözleşme imza tarihinden itibaren 3 iş günü içinde yapılacak yer teslimi ile başlayacak olup 1 </w:t>
      </w:r>
      <w:r w:rsidR="00E33103">
        <w:t>M</w:t>
      </w:r>
      <w:r w:rsidR="003818B5">
        <w:t>ayıs</w:t>
      </w:r>
      <w:r w:rsidR="00517FF8">
        <w:t xml:space="preserve"> </w:t>
      </w:r>
      <w:r w:rsidR="004037A9">
        <w:t>2026 tarihinde</w:t>
      </w:r>
      <w:r w:rsidR="003818B5">
        <w:t xml:space="preserve"> son </w:t>
      </w:r>
      <w:r w:rsidR="00835A4E">
        <w:t>bulunacaktır</w:t>
      </w:r>
      <w:r w:rsidR="003818B5">
        <w:t>.</w:t>
      </w:r>
      <w:r w:rsidR="00835A4E">
        <w:t xml:space="preserve"> </w:t>
      </w:r>
    </w:p>
    <w:p w14:paraId="6524BB57" w14:textId="1E2EDC0C" w:rsidR="00E95C56" w:rsidRDefault="007E1799" w:rsidP="00091629">
      <w:pPr>
        <w:jc w:val="both"/>
        <w:rPr>
          <w:bCs/>
        </w:rPr>
      </w:pPr>
      <w:r w:rsidRPr="00B679DD">
        <w:rPr>
          <w:b/>
          <w:bCs/>
        </w:rPr>
        <w:t>6</w:t>
      </w:r>
      <w:r>
        <w:rPr>
          <w:b/>
          <w:bCs/>
        </w:rPr>
        <w:t>.4.</w:t>
      </w:r>
      <w:r w:rsidRPr="007E1799">
        <w:rPr>
          <w:bCs/>
        </w:rPr>
        <w:t xml:space="preserve">Kira yılı içinde vadesinde ödenmeyen icar borçlarına 6183 sayılı Amme Alacaklarının tahsili </w:t>
      </w:r>
      <w:r w:rsidR="008309DA" w:rsidRPr="007E1799">
        <w:rPr>
          <w:bCs/>
        </w:rPr>
        <w:t>usulü</w:t>
      </w:r>
      <w:r w:rsidRPr="007E1799">
        <w:rPr>
          <w:bCs/>
        </w:rPr>
        <w:t xml:space="preserve"> hakkında kanununun 51.Maddesinde belirtilen oran üzerinden gecikme zammı tahakkuk </w:t>
      </w:r>
      <w:r w:rsidR="008309DA" w:rsidRPr="007E1799">
        <w:rPr>
          <w:bCs/>
        </w:rPr>
        <w:t>ettirilir. Bu</w:t>
      </w:r>
      <w:r w:rsidRPr="007E1799">
        <w:rPr>
          <w:bCs/>
        </w:rPr>
        <w:t xml:space="preserve"> oran cumhurbaşkanı kararı ile değiştirildiğinde değişen oran </w:t>
      </w:r>
      <w:r w:rsidR="008309DA" w:rsidRPr="007E1799">
        <w:rPr>
          <w:bCs/>
        </w:rPr>
        <w:t>uygulanır. Vadesi</w:t>
      </w:r>
      <w:r w:rsidRPr="007E1799">
        <w:rPr>
          <w:bCs/>
        </w:rPr>
        <w:t xml:space="preserve"> geçmiş 3 (üç) taksiti bulunduğu takdirde kira sözleşmesi feshedilerek kesin teminatı </w:t>
      </w:r>
      <w:r w:rsidR="003D4188" w:rsidRPr="007E1799">
        <w:rPr>
          <w:bCs/>
        </w:rPr>
        <w:t>irat</w:t>
      </w:r>
      <w:r w:rsidRPr="007E1799">
        <w:rPr>
          <w:bCs/>
        </w:rPr>
        <w:t xml:space="preserve"> kaydedilecektir.</w:t>
      </w:r>
    </w:p>
    <w:p w14:paraId="4D33DB23" w14:textId="7ADB0C40" w:rsidR="002B2B67" w:rsidRPr="002B2B67" w:rsidRDefault="002B2B67" w:rsidP="00091629">
      <w:pPr>
        <w:jc w:val="both"/>
        <w:rPr>
          <w:bCs/>
        </w:rPr>
      </w:pPr>
      <w:r w:rsidRPr="00B679DD">
        <w:rPr>
          <w:b/>
          <w:bCs/>
        </w:rPr>
        <w:t>6</w:t>
      </w:r>
      <w:r>
        <w:rPr>
          <w:b/>
          <w:bCs/>
        </w:rPr>
        <w:t>.5.</w:t>
      </w:r>
      <w:r w:rsidR="009C3E28">
        <w:rPr>
          <w:bCs/>
        </w:rPr>
        <w:t xml:space="preserve">Sonraki yıllarda sözleşmenin devam etmesi durumunda, </w:t>
      </w:r>
      <w:r>
        <w:rPr>
          <w:bCs/>
        </w:rPr>
        <w:t>kış sezonu için kira artışı piyasa şartları dikkate alınarak Akbel A.Ş. Yönetim kurulu kararı ile her sezon için ayrı ayrı belirlenir.</w:t>
      </w:r>
    </w:p>
    <w:p w14:paraId="596AA215" w14:textId="54C3C1C0" w:rsidR="00EE7BB6" w:rsidRPr="00B679DD" w:rsidRDefault="00EA2017" w:rsidP="00091629">
      <w:pPr>
        <w:overflowPunct w:val="0"/>
        <w:autoSpaceDE w:val="0"/>
        <w:autoSpaceDN w:val="0"/>
        <w:spacing w:before="120"/>
        <w:contextualSpacing/>
        <w:mirrorIndents/>
        <w:jc w:val="both"/>
        <w:rPr>
          <w:b/>
          <w:bCs/>
        </w:rPr>
      </w:pPr>
      <w:r w:rsidRPr="00B679DD">
        <w:rPr>
          <w:b/>
          <w:bCs/>
        </w:rPr>
        <w:t>Madde 7</w:t>
      </w:r>
      <w:r w:rsidR="00EE7BB6" w:rsidRPr="00B679DD">
        <w:rPr>
          <w:b/>
          <w:bCs/>
        </w:rPr>
        <w:t xml:space="preserve">-Sözleşme </w:t>
      </w:r>
      <w:r w:rsidR="00C1601E" w:rsidRPr="00B679DD">
        <w:rPr>
          <w:b/>
          <w:bCs/>
        </w:rPr>
        <w:t xml:space="preserve">Bedeline </w:t>
      </w:r>
      <w:r w:rsidR="008309DA" w:rsidRPr="00B679DD">
        <w:rPr>
          <w:b/>
          <w:bCs/>
        </w:rPr>
        <w:t>Dâhil</w:t>
      </w:r>
      <w:r w:rsidR="00C1601E" w:rsidRPr="00B679DD">
        <w:rPr>
          <w:b/>
          <w:bCs/>
        </w:rPr>
        <w:t xml:space="preserve"> Olan Giderler.</w:t>
      </w:r>
    </w:p>
    <w:p w14:paraId="6AD8EDB2" w14:textId="1486534A" w:rsidR="00F754A3" w:rsidRPr="00B679DD" w:rsidRDefault="00EE7BB6" w:rsidP="00091629">
      <w:pPr>
        <w:overflowPunct w:val="0"/>
        <w:autoSpaceDE w:val="0"/>
        <w:autoSpaceDN w:val="0"/>
        <w:contextualSpacing/>
        <w:mirrorIndents/>
        <w:jc w:val="both"/>
      </w:pPr>
      <w:r w:rsidRPr="00B679DD">
        <w:t xml:space="preserve">Sözleşme konusu işlerin yerine getirilmesine ilişkin her türlü vergi, resim, harç, damga vergisi ve iş bu sözleşmenin </w:t>
      </w:r>
      <w:r w:rsidR="00164FC2" w:rsidRPr="00B679DD">
        <w:rPr>
          <w:rStyle w:val="Gl"/>
          <w:b w:val="0"/>
        </w:rPr>
        <w:t>eki olan</w:t>
      </w:r>
      <w:r w:rsidR="009C3E28">
        <w:rPr>
          <w:rStyle w:val="Gl"/>
          <w:b w:val="0"/>
        </w:rPr>
        <w:t xml:space="preserve"> </w:t>
      </w:r>
      <w:r w:rsidRPr="00B679DD">
        <w:t xml:space="preserve">idari </w:t>
      </w:r>
      <w:r w:rsidR="009705B6" w:rsidRPr="00B679DD">
        <w:t xml:space="preserve">ve teknik </w:t>
      </w:r>
      <w:r w:rsidRPr="00B679DD">
        <w:t>şartname</w:t>
      </w:r>
      <w:r w:rsidR="009705B6" w:rsidRPr="00B679DD">
        <w:t>ler</w:t>
      </w:r>
      <w:r w:rsidR="001F0508" w:rsidRPr="00B679DD">
        <w:t>de k</w:t>
      </w:r>
      <w:r w:rsidRPr="00B679DD">
        <w:t>iracının yükümlülüğünde olan tüm hususlara</w:t>
      </w:r>
      <w:r w:rsidR="001F0508" w:rsidRPr="00B679DD">
        <w:t xml:space="preserve"> ilişkin giderlerin tamamından k</w:t>
      </w:r>
      <w:r w:rsidRPr="00B679DD">
        <w:t xml:space="preserve">iracı sorumludur.   </w:t>
      </w:r>
    </w:p>
    <w:p w14:paraId="1F23BF5A" w14:textId="77777777" w:rsidR="00F754A3" w:rsidRPr="00B679DD" w:rsidRDefault="00F754A3" w:rsidP="00091629">
      <w:pPr>
        <w:jc w:val="both"/>
        <w:rPr>
          <w:rStyle w:val="Gl"/>
        </w:rPr>
      </w:pPr>
    </w:p>
    <w:p w14:paraId="39709293" w14:textId="77777777" w:rsidR="00EE7BB6" w:rsidRPr="00B679DD" w:rsidRDefault="00EA2017" w:rsidP="00091629">
      <w:pPr>
        <w:jc w:val="both"/>
        <w:rPr>
          <w:rStyle w:val="Gl"/>
        </w:rPr>
      </w:pPr>
      <w:r w:rsidRPr="00B679DD">
        <w:rPr>
          <w:rStyle w:val="Gl"/>
        </w:rPr>
        <w:t>Madde 8</w:t>
      </w:r>
      <w:r w:rsidR="00EE7BB6" w:rsidRPr="00B679DD">
        <w:rPr>
          <w:rStyle w:val="Gl"/>
        </w:rPr>
        <w:t>-</w:t>
      </w:r>
      <w:r w:rsidR="0035548C" w:rsidRPr="00B679DD">
        <w:rPr>
          <w:rStyle w:val="Gl"/>
        </w:rPr>
        <w:t>Kiralanan Yerin</w:t>
      </w:r>
      <w:r w:rsidR="00F90AE2" w:rsidRPr="00B679DD">
        <w:rPr>
          <w:rStyle w:val="Gl"/>
        </w:rPr>
        <w:t xml:space="preserve"> Bakımı</w:t>
      </w:r>
      <w:r w:rsidR="00E4176A" w:rsidRPr="00B679DD">
        <w:rPr>
          <w:rStyle w:val="Gl"/>
        </w:rPr>
        <w:t xml:space="preserve">-Onarımı </w:t>
      </w:r>
    </w:p>
    <w:p w14:paraId="2EB3D1B1" w14:textId="398EFDEF" w:rsidR="00F754A3" w:rsidRPr="00B679DD" w:rsidRDefault="00EA2017" w:rsidP="00091629">
      <w:pPr>
        <w:jc w:val="both"/>
        <w:rPr>
          <w:rStyle w:val="Gl"/>
          <w:b w:val="0"/>
        </w:rPr>
      </w:pPr>
      <w:r w:rsidRPr="00B679DD">
        <w:rPr>
          <w:rStyle w:val="Gl"/>
        </w:rPr>
        <w:t>8</w:t>
      </w:r>
      <w:r w:rsidR="00EE7BB6" w:rsidRPr="00B679DD">
        <w:rPr>
          <w:rStyle w:val="Gl"/>
        </w:rPr>
        <w:t>.1.</w:t>
      </w:r>
      <w:r w:rsidR="00D92E81" w:rsidRPr="00B679DD">
        <w:rPr>
          <w:rStyle w:val="Gl"/>
          <w:b w:val="0"/>
        </w:rPr>
        <w:t xml:space="preserve"> Kiracı </w:t>
      </w:r>
      <w:r w:rsidR="00651CF2" w:rsidRPr="00B679DD">
        <w:rPr>
          <w:rStyle w:val="Gl"/>
          <w:b w:val="0"/>
        </w:rPr>
        <w:t>sabotaj, yangın</w:t>
      </w:r>
      <w:r w:rsidR="00EE7BB6" w:rsidRPr="00B679DD">
        <w:rPr>
          <w:rStyle w:val="Gl"/>
          <w:b w:val="0"/>
        </w:rPr>
        <w:t xml:space="preserve"> gibi tehlikelere karşı her türlü tedbirleri </w:t>
      </w:r>
      <w:r w:rsidR="00651CF2" w:rsidRPr="00B679DD">
        <w:rPr>
          <w:rStyle w:val="Gl"/>
          <w:b w:val="0"/>
        </w:rPr>
        <w:t>almak, tedbirsizlik, dikkatsizlik, ihmal, kusur</w:t>
      </w:r>
      <w:r w:rsidR="00EE7BB6" w:rsidRPr="00B679DD">
        <w:rPr>
          <w:rStyle w:val="Gl"/>
          <w:b w:val="0"/>
        </w:rPr>
        <w:t xml:space="preserve"> gibi nedenlerle buna bağlı </w:t>
      </w:r>
      <w:r w:rsidR="00091629" w:rsidRPr="00B679DD">
        <w:rPr>
          <w:rStyle w:val="Gl"/>
          <w:b w:val="0"/>
        </w:rPr>
        <w:t>6331 Sayılı İş Sağlığı Güvenliği (</w:t>
      </w:r>
      <w:proofErr w:type="spellStart"/>
      <w:r w:rsidR="00091629" w:rsidRPr="00B679DD">
        <w:rPr>
          <w:rStyle w:val="Gl"/>
          <w:b w:val="0"/>
        </w:rPr>
        <w:t>İsg</w:t>
      </w:r>
      <w:proofErr w:type="spellEnd"/>
      <w:r w:rsidR="00091629" w:rsidRPr="00B679DD">
        <w:rPr>
          <w:rStyle w:val="Gl"/>
          <w:b w:val="0"/>
        </w:rPr>
        <w:t xml:space="preserve">) Kanununun </w:t>
      </w:r>
      <w:r w:rsidR="00EE7BB6" w:rsidRPr="00B679DD">
        <w:rPr>
          <w:rStyle w:val="Gl"/>
          <w:b w:val="0"/>
        </w:rPr>
        <w:t xml:space="preserve">uygulaması ve şartlarının yerine getirmesi gerekmektedir. Tesisi uluslararası kalite ve standartlar ile sözleşmede ve işbu sözleşmenin eki niteliğinde olan </w:t>
      </w:r>
      <w:r w:rsidR="00C036CF">
        <w:rPr>
          <w:bCs/>
        </w:rPr>
        <w:t>kiraya veren</w:t>
      </w:r>
      <w:r w:rsidR="0035548C" w:rsidRPr="00B679DD">
        <w:rPr>
          <w:bCs/>
        </w:rPr>
        <w:t xml:space="preserve"> ve Büyükşehir Belediyesi</w:t>
      </w:r>
      <w:r w:rsidR="003D4188">
        <w:rPr>
          <w:bCs/>
        </w:rPr>
        <w:t xml:space="preserve"> </w:t>
      </w:r>
      <w:r w:rsidR="0099006F" w:rsidRPr="00B679DD">
        <w:rPr>
          <w:bCs/>
        </w:rPr>
        <w:t>arasında</w:t>
      </w:r>
      <w:r w:rsidR="0035548C" w:rsidRPr="00B679DD">
        <w:rPr>
          <w:bCs/>
        </w:rPr>
        <w:t xml:space="preserve"> kabul edilen</w:t>
      </w:r>
      <w:r w:rsidR="003D4188">
        <w:rPr>
          <w:bCs/>
        </w:rPr>
        <w:t xml:space="preserve"> </w:t>
      </w:r>
      <w:r w:rsidR="00EE7BB6" w:rsidRPr="00B679DD">
        <w:rPr>
          <w:rStyle w:val="Gl"/>
          <w:b w:val="0"/>
        </w:rPr>
        <w:t>idari ve teknik şartnamelerde belirtilen usul ve esaslara uygun olarak işletecektir.</w:t>
      </w:r>
      <w:r w:rsidR="0012285E">
        <w:rPr>
          <w:rStyle w:val="Gl"/>
          <w:b w:val="0"/>
        </w:rPr>
        <w:t xml:space="preserve"> Kiraya veren, k</w:t>
      </w:r>
      <w:r w:rsidR="00EE7BB6" w:rsidRPr="00B679DD">
        <w:rPr>
          <w:rStyle w:val="Gl"/>
          <w:b w:val="0"/>
        </w:rPr>
        <w:t xml:space="preserve">iracının işletme usul ve kurallarına uyup uymadığını denetlemeye yetkilidir. </w:t>
      </w:r>
      <w:r w:rsidR="00E95C56" w:rsidRPr="00B679DD">
        <w:rPr>
          <w:rStyle w:val="Gl"/>
          <w:b w:val="0"/>
        </w:rPr>
        <w:t>İşletme</w:t>
      </w:r>
      <w:r w:rsidR="0005319E" w:rsidRPr="00B679DD">
        <w:rPr>
          <w:rStyle w:val="Gl"/>
          <w:b w:val="0"/>
        </w:rPr>
        <w:t xml:space="preserve"> sırasında tesiste gözlemci bulundurabilir.</w:t>
      </w:r>
    </w:p>
    <w:p w14:paraId="4380474C" w14:textId="4D915B9C" w:rsidR="001F0508" w:rsidRPr="00B679DD" w:rsidRDefault="00EA2017" w:rsidP="00091629">
      <w:pPr>
        <w:pStyle w:val="GvdeMetni3"/>
        <w:spacing w:before="120" w:after="120"/>
        <w:rPr>
          <w:rFonts w:ascii="Times New Roman" w:hAnsi="Times New Roman"/>
          <w:sz w:val="24"/>
        </w:rPr>
      </w:pPr>
      <w:r w:rsidRPr="00B679DD">
        <w:rPr>
          <w:rStyle w:val="Gl"/>
          <w:rFonts w:ascii="Times New Roman" w:hAnsi="Times New Roman"/>
          <w:sz w:val="24"/>
        </w:rPr>
        <w:t>8</w:t>
      </w:r>
      <w:r w:rsidR="00EE7BB6" w:rsidRPr="00B679DD">
        <w:rPr>
          <w:rStyle w:val="Gl"/>
          <w:rFonts w:ascii="Times New Roman" w:hAnsi="Times New Roman"/>
          <w:sz w:val="24"/>
        </w:rPr>
        <w:t>.2.</w:t>
      </w:r>
      <w:r w:rsidR="001F0508" w:rsidRPr="00B679DD">
        <w:rPr>
          <w:rFonts w:ascii="Times New Roman" w:hAnsi="Times New Roman"/>
          <w:sz w:val="24"/>
        </w:rPr>
        <w:t xml:space="preserve">Kiraya verilen taşınmazın, eksiksiz ve kullanıma uygun olduğu kiracı tarafından gezilip görülerek tespit edilmiştir. </w:t>
      </w:r>
      <w:r w:rsidR="00E4176A" w:rsidRPr="00B679DD">
        <w:rPr>
          <w:rFonts w:ascii="Times New Roman" w:hAnsi="Times New Roman"/>
          <w:sz w:val="24"/>
        </w:rPr>
        <w:t xml:space="preserve">Kiralanan yer teslim edildiği fiziki yapısı mutlak olarak esastır. Buna ilave yapılacak onarım, kullanım şeklinde yapılacak değişiklik talepleri </w:t>
      </w:r>
      <w:r w:rsidR="0012285E">
        <w:rPr>
          <w:rFonts w:ascii="Times New Roman" w:hAnsi="Times New Roman"/>
          <w:bCs/>
          <w:sz w:val="24"/>
        </w:rPr>
        <w:t>kiraya vere</w:t>
      </w:r>
      <w:r w:rsidR="001F0508" w:rsidRPr="00B679DD">
        <w:rPr>
          <w:rFonts w:ascii="Times New Roman" w:hAnsi="Times New Roman"/>
          <w:bCs/>
          <w:sz w:val="24"/>
        </w:rPr>
        <w:t xml:space="preserve">nin yazılı </w:t>
      </w:r>
      <w:r w:rsidR="00E4176A" w:rsidRPr="00B679DD">
        <w:rPr>
          <w:rFonts w:ascii="Times New Roman" w:hAnsi="Times New Roman"/>
          <w:sz w:val="24"/>
        </w:rPr>
        <w:t xml:space="preserve">izni </w:t>
      </w:r>
      <w:r w:rsidR="00F46DB7">
        <w:rPr>
          <w:rFonts w:ascii="Times New Roman" w:hAnsi="Times New Roman"/>
          <w:sz w:val="24"/>
        </w:rPr>
        <w:t>ile</w:t>
      </w:r>
      <w:r w:rsidR="00A74C23">
        <w:rPr>
          <w:rFonts w:ascii="Times New Roman" w:hAnsi="Times New Roman"/>
          <w:sz w:val="24"/>
        </w:rPr>
        <w:t xml:space="preserve"> </w:t>
      </w:r>
      <w:r w:rsidR="008309DA">
        <w:rPr>
          <w:rFonts w:ascii="Times New Roman" w:hAnsi="Times New Roman"/>
          <w:sz w:val="24"/>
        </w:rPr>
        <w:t>yapılabilecektir. Aksine</w:t>
      </w:r>
      <w:r w:rsidR="00F46DB7">
        <w:rPr>
          <w:rFonts w:ascii="Times New Roman" w:hAnsi="Times New Roman"/>
          <w:sz w:val="24"/>
        </w:rPr>
        <w:t xml:space="preserve"> hareket eden kiracının sözleşmesi</w:t>
      </w:r>
      <w:r w:rsidR="001F0508" w:rsidRPr="00B679DD">
        <w:rPr>
          <w:rFonts w:ascii="Times New Roman" w:hAnsi="Times New Roman"/>
          <w:sz w:val="24"/>
        </w:rPr>
        <w:t xml:space="preserve">, </w:t>
      </w:r>
      <w:r w:rsidR="0012285E">
        <w:rPr>
          <w:rFonts w:ascii="Times New Roman" w:hAnsi="Times New Roman"/>
          <w:bCs/>
          <w:sz w:val="24"/>
        </w:rPr>
        <w:t xml:space="preserve">kiraya veren </w:t>
      </w:r>
      <w:r w:rsidR="0035548C" w:rsidRPr="00B679DD">
        <w:rPr>
          <w:rFonts w:ascii="Times New Roman" w:hAnsi="Times New Roman"/>
          <w:sz w:val="24"/>
        </w:rPr>
        <w:t xml:space="preserve">tarafından </w:t>
      </w:r>
      <w:r w:rsidR="005B0EF7">
        <w:rPr>
          <w:rFonts w:ascii="Times New Roman" w:hAnsi="Times New Roman"/>
          <w:sz w:val="24"/>
        </w:rPr>
        <w:t xml:space="preserve">tazminatsız </w:t>
      </w:r>
      <w:r w:rsidR="0035548C" w:rsidRPr="00B679DD">
        <w:rPr>
          <w:rFonts w:ascii="Times New Roman" w:hAnsi="Times New Roman"/>
          <w:sz w:val="24"/>
        </w:rPr>
        <w:t>f</w:t>
      </w:r>
      <w:r w:rsidR="00E4176A" w:rsidRPr="00B679DD">
        <w:rPr>
          <w:rFonts w:ascii="Times New Roman" w:hAnsi="Times New Roman"/>
          <w:sz w:val="24"/>
        </w:rPr>
        <w:t xml:space="preserve">eshedilecektir. </w:t>
      </w:r>
    </w:p>
    <w:p w14:paraId="2B3BF9D7" w14:textId="5B5A3C83" w:rsidR="001F0508" w:rsidRDefault="001F0508" w:rsidP="00091629">
      <w:pPr>
        <w:spacing w:after="240"/>
        <w:jc w:val="both"/>
      </w:pPr>
      <w:r w:rsidRPr="00B679DD">
        <w:rPr>
          <w:b/>
        </w:rPr>
        <w:t>8.3</w:t>
      </w:r>
      <w:r w:rsidRPr="00B679DD">
        <w:t xml:space="preserve">. Kiracı, işyerinin ihyası, tadili, muhafazası, bakımı, onarımı, muhtemel tehlikenin önlenmesi veya zararın ortadan kaldırılması </w:t>
      </w:r>
      <w:r w:rsidR="004037A9" w:rsidRPr="00B679DD">
        <w:t>için</w:t>
      </w:r>
      <w:r w:rsidRPr="00B679DD">
        <w:t xml:space="preserve"> ve</w:t>
      </w:r>
      <w:r w:rsidR="00001E6C">
        <w:t>ya</w:t>
      </w:r>
      <w:r w:rsidRPr="00B679DD">
        <w:t xml:space="preserve"> kiraya veren tarafından </w:t>
      </w:r>
      <w:r w:rsidR="00001E6C">
        <w:t xml:space="preserve">lüzum görülmesi halinde </w:t>
      </w:r>
      <w:r w:rsidR="00A74C23">
        <w:t>idare</w:t>
      </w:r>
      <w:r w:rsidR="00001E6C">
        <w:t xml:space="preserve"> ve kiraya verilen tarafından yapılacak her türlü </w:t>
      </w:r>
      <w:r w:rsidRPr="00B679DD">
        <w:t>tadilat, inşaat, yenileme ve benzeri işlere muvafakat</w:t>
      </w:r>
      <w:r w:rsidR="00CF6E4F">
        <w:t xml:space="preserve"> </w:t>
      </w:r>
      <w:r w:rsidRPr="00B679DD">
        <w:lastRenderedPageBreak/>
        <w:t>edeceğini kabul ve taahhüt edip, bu sebeple herhangi bir tazmin talebinde bulunmayacağını kabul ve taahhüt eder.</w:t>
      </w:r>
    </w:p>
    <w:p w14:paraId="36EC6EAB" w14:textId="53F8FA6D" w:rsidR="00607BD7" w:rsidRPr="00607BD7" w:rsidRDefault="00607BD7" w:rsidP="00091629">
      <w:pPr>
        <w:spacing w:after="240"/>
        <w:jc w:val="both"/>
      </w:pPr>
      <w:r>
        <w:rPr>
          <w:b/>
        </w:rPr>
        <w:t>8.4.</w:t>
      </w:r>
      <w:r>
        <w:t>Kiraya veren ve</w:t>
      </w:r>
      <w:r w:rsidR="003E6165">
        <w:t xml:space="preserve">ya </w:t>
      </w:r>
      <w:r w:rsidR="00A74C23">
        <w:t>idarenin</w:t>
      </w:r>
      <w:r w:rsidR="008309DA">
        <w:t>, kiralanan</w:t>
      </w:r>
      <w:r w:rsidR="003E6165">
        <w:t xml:space="preserve"> yeri kendi hizmetinde kullanacak </w:t>
      </w:r>
      <w:r w:rsidR="008309DA">
        <w:t>olması. Yıkıp</w:t>
      </w:r>
      <w:r w:rsidR="003E6165">
        <w:t xml:space="preserve"> yeniden yapılmasına veya satılmasına karar vermesi durumunda kiracı kira müddetinin sona ermesini beklemeksizin kiralanan taşınmazı herhangi bir tazminat talep etmeksizin tahliye edecektir.</w:t>
      </w:r>
    </w:p>
    <w:p w14:paraId="275E6D7D" w14:textId="2ED9837B" w:rsidR="00E4176A" w:rsidRPr="00B679DD" w:rsidRDefault="00607BD7" w:rsidP="00091629">
      <w:pPr>
        <w:pStyle w:val="GvdeMetni3"/>
        <w:spacing w:before="120" w:after="120"/>
        <w:rPr>
          <w:rFonts w:ascii="Times New Roman" w:hAnsi="Times New Roman"/>
          <w:sz w:val="24"/>
        </w:rPr>
      </w:pPr>
      <w:r>
        <w:rPr>
          <w:rFonts w:ascii="Times New Roman" w:hAnsi="Times New Roman"/>
          <w:b/>
          <w:sz w:val="24"/>
        </w:rPr>
        <w:t>8.5</w:t>
      </w:r>
      <w:r w:rsidR="001F0508" w:rsidRPr="00B679DD">
        <w:rPr>
          <w:rFonts w:ascii="Times New Roman" w:hAnsi="Times New Roman"/>
          <w:sz w:val="24"/>
        </w:rPr>
        <w:t xml:space="preserve">. </w:t>
      </w:r>
      <w:r w:rsidR="0012285E">
        <w:rPr>
          <w:rFonts w:ascii="Times New Roman" w:hAnsi="Times New Roman"/>
          <w:bCs/>
          <w:sz w:val="24"/>
        </w:rPr>
        <w:t>Kiraya veren</w:t>
      </w:r>
      <w:r w:rsidR="0035548C" w:rsidRPr="00B679DD">
        <w:rPr>
          <w:rFonts w:ascii="Times New Roman" w:hAnsi="Times New Roman"/>
          <w:bCs/>
          <w:sz w:val="24"/>
        </w:rPr>
        <w:t xml:space="preserve"> ve</w:t>
      </w:r>
      <w:r>
        <w:rPr>
          <w:rFonts w:ascii="Times New Roman" w:hAnsi="Times New Roman"/>
          <w:bCs/>
          <w:sz w:val="24"/>
        </w:rPr>
        <w:t xml:space="preserve">ya </w:t>
      </w:r>
      <w:r w:rsidR="00A74C23">
        <w:rPr>
          <w:rFonts w:ascii="Times New Roman" w:hAnsi="Times New Roman"/>
          <w:sz w:val="24"/>
        </w:rPr>
        <w:t>idarenin</w:t>
      </w:r>
      <w:r w:rsidR="00F01E91">
        <w:rPr>
          <w:rFonts w:ascii="Times New Roman" w:hAnsi="Times New Roman"/>
          <w:sz w:val="24"/>
        </w:rPr>
        <w:t xml:space="preserve"> yazılı</w:t>
      </w:r>
      <w:r w:rsidR="00E4176A" w:rsidRPr="00B679DD">
        <w:rPr>
          <w:rFonts w:ascii="Times New Roman" w:hAnsi="Times New Roman"/>
          <w:sz w:val="24"/>
        </w:rPr>
        <w:t xml:space="preserve"> izni ile yapılan ilaveler olursa bunlar müstecir tarafından yapılacak ve herhangi bir para talebinde bulunulmayacak, kiradan düşülmeyecektir. Yapılan ilaveler tahliye sırasında kullanılabilir şekilde ve bedelsiz olarak </w:t>
      </w:r>
      <w:r w:rsidR="000601D6">
        <w:rPr>
          <w:rFonts w:ascii="Times New Roman" w:hAnsi="Times New Roman"/>
          <w:bCs/>
          <w:sz w:val="24"/>
        </w:rPr>
        <w:t xml:space="preserve">kiraya veren </w:t>
      </w:r>
      <w:r w:rsidR="000601D6" w:rsidRPr="00B679DD">
        <w:rPr>
          <w:rFonts w:ascii="Times New Roman" w:hAnsi="Times New Roman"/>
          <w:bCs/>
          <w:sz w:val="24"/>
        </w:rPr>
        <w:t>ve</w:t>
      </w:r>
      <w:r w:rsidR="0035548C" w:rsidRPr="00B679DD">
        <w:rPr>
          <w:rFonts w:ascii="Times New Roman" w:hAnsi="Times New Roman"/>
          <w:bCs/>
          <w:sz w:val="24"/>
        </w:rPr>
        <w:t xml:space="preserve"> </w:t>
      </w:r>
      <w:r w:rsidR="00A74C23">
        <w:rPr>
          <w:rFonts w:ascii="Times New Roman" w:hAnsi="Times New Roman"/>
          <w:bCs/>
          <w:sz w:val="24"/>
        </w:rPr>
        <w:t>idareye</w:t>
      </w:r>
      <w:r w:rsidR="00E4176A" w:rsidRPr="00B679DD">
        <w:rPr>
          <w:rFonts w:ascii="Times New Roman" w:hAnsi="Times New Roman"/>
          <w:sz w:val="24"/>
        </w:rPr>
        <w:t xml:space="preserve"> devredilecektir. </w:t>
      </w:r>
    </w:p>
    <w:p w14:paraId="6C9B264E" w14:textId="77777777" w:rsidR="00EA2017" w:rsidRPr="00B679DD" w:rsidRDefault="00EE7BB6" w:rsidP="00091629">
      <w:pPr>
        <w:jc w:val="both"/>
        <w:rPr>
          <w:rStyle w:val="Gl"/>
        </w:rPr>
      </w:pPr>
      <w:r w:rsidRPr="00B679DD">
        <w:rPr>
          <w:rStyle w:val="Gl"/>
        </w:rPr>
        <w:t xml:space="preserve">Madde </w:t>
      </w:r>
      <w:r w:rsidR="00F633B0" w:rsidRPr="00B679DD">
        <w:rPr>
          <w:rStyle w:val="Gl"/>
        </w:rPr>
        <w:t>9</w:t>
      </w:r>
      <w:r w:rsidR="00EA2017" w:rsidRPr="00B679DD">
        <w:rPr>
          <w:rStyle w:val="Gl"/>
        </w:rPr>
        <w:t xml:space="preserve">– </w:t>
      </w:r>
      <w:r w:rsidR="0035548C" w:rsidRPr="00B679DD">
        <w:rPr>
          <w:rStyle w:val="Gl"/>
        </w:rPr>
        <w:t>Kiralanana</w:t>
      </w:r>
      <w:r w:rsidR="000601D6">
        <w:rPr>
          <w:rStyle w:val="Gl"/>
        </w:rPr>
        <w:t xml:space="preserve"> </w:t>
      </w:r>
      <w:r w:rsidR="00C1601E">
        <w:rPr>
          <w:rStyle w:val="Gl"/>
        </w:rPr>
        <w:t>Ait Abonelikler</w:t>
      </w:r>
    </w:p>
    <w:p w14:paraId="17196CA2" w14:textId="77777777" w:rsidR="00EA2017" w:rsidRPr="00B679DD" w:rsidRDefault="00EA2017" w:rsidP="00091629">
      <w:pPr>
        <w:jc w:val="both"/>
      </w:pPr>
      <w:r w:rsidRPr="00B679DD">
        <w:t xml:space="preserve">Kiracı iş bu kira sözleşmesinin imza tarihinden itibaren 10 iş günü içerisinde taşınmaza ait elektrik, su, </w:t>
      </w:r>
      <w:proofErr w:type="spellStart"/>
      <w:r w:rsidRPr="00B679DD">
        <w:t>çtv</w:t>
      </w:r>
      <w:proofErr w:type="spellEnd"/>
      <w:r w:rsidRPr="00B679DD">
        <w:t xml:space="preserve">, doğalgaz aboneliklerini kendi adına yaptırmak zorundadır. Üzerine aldığına dair belgeleri </w:t>
      </w:r>
      <w:r w:rsidR="001F0508" w:rsidRPr="00B679DD">
        <w:t>kiraya verene</w:t>
      </w:r>
      <w:r w:rsidRPr="00B679DD">
        <w:t xml:space="preserve"> teslim edecektir. Kiralanan yere ait elektrik, su, doğalgaz ve benzeri aboneliklere ait her türlü masraf kiracıya aittir. </w:t>
      </w:r>
    </w:p>
    <w:p w14:paraId="456944B7" w14:textId="77777777" w:rsidR="00F754A3" w:rsidRPr="00B679DD" w:rsidRDefault="00F754A3" w:rsidP="00091629">
      <w:pPr>
        <w:jc w:val="both"/>
      </w:pPr>
    </w:p>
    <w:p w14:paraId="727DED5B" w14:textId="77777777" w:rsidR="00EE7BB6" w:rsidRPr="00B679DD" w:rsidRDefault="00EE7BB6" w:rsidP="00091629">
      <w:pPr>
        <w:jc w:val="both"/>
        <w:rPr>
          <w:rStyle w:val="Gl"/>
        </w:rPr>
      </w:pPr>
      <w:r w:rsidRPr="00B679DD">
        <w:rPr>
          <w:b/>
        </w:rPr>
        <w:t>M</w:t>
      </w:r>
      <w:r w:rsidR="00DC2540" w:rsidRPr="00B679DD">
        <w:rPr>
          <w:rStyle w:val="Gl"/>
        </w:rPr>
        <w:t>adde</w:t>
      </w:r>
      <w:r w:rsidR="00F633B0" w:rsidRPr="00B679DD">
        <w:rPr>
          <w:rStyle w:val="Gl"/>
        </w:rPr>
        <w:t xml:space="preserve"> 10- Sözleşmenin </w:t>
      </w:r>
      <w:r w:rsidR="00F01E91" w:rsidRPr="00B679DD">
        <w:rPr>
          <w:rStyle w:val="Gl"/>
        </w:rPr>
        <w:t>Devri, T</w:t>
      </w:r>
      <w:r w:rsidR="00C1601E">
        <w:rPr>
          <w:rStyle w:val="Gl"/>
        </w:rPr>
        <w:t>emlik Verilmesi v</w:t>
      </w:r>
      <w:r w:rsidR="00F01E91">
        <w:rPr>
          <w:rStyle w:val="Gl"/>
        </w:rPr>
        <w:t xml:space="preserve">e Alt Kira </w:t>
      </w:r>
      <w:r w:rsidR="00C1601E">
        <w:rPr>
          <w:rStyle w:val="Gl"/>
        </w:rPr>
        <w:t>Yasağı:</w:t>
      </w:r>
    </w:p>
    <w:p w14:paraId="6407A3D5" w14:textId="77777777" w:rsidR="00CB6757" w:rsidRPr="00B679DD" w:rsidRDefault="00E74688" w:rsidP="00091629">
      <w:pPr>
        <w:jc w:val="both"/>
      </w:pPr>
      <w:r w:rsidRPr="00B679DD">
        <w:rPr>
          <w:b/>
        </w:rPr>
        <w:t>10</w:t>
      </w:r>
      <w:r w:rsidR="00CB6757" w:rsidRPr="00B679DD">
        <w:rPr>
          <w:b/>
        </w:rPr>
        <w:t>.1.</w:t>
      </w:r>
      <w:r w:rsidR="00B618DB" w:rsidRPr="00B679DD">
        <w:rPr>
          <w:bCs/>
        </w:rPr>
        <w:t>Kiracı</w:t>
      </w:r>
      <w:r w:rsidR="00F01E91">
        <w:rPr>
          <w:bCs/>
        </w:rPr>
        <w:t>,</w:t>
      </w:r>
      <w:r w:rsidR="00B618DB" w:rsidRPr="00B679DD">
        <w:rPr>
          <w:bCs/>
        </w:rPr>
        <w:t xml:space="preserve"> kiralanan iş yerini d</w:t>
      </w:r>
      <w:r w:rsidR="00EA2017" w:rsidRPr="00B679DD">
        <w:rPr>
          <w:bCs/>
        </w:rPr>
        <w:t>evir veya temlik edemez</w:t>
      </w:r>
      <w:r w:rsidR="00EA2017" w:rsidRPr="00B679DD">
        <w:t xml:space="preserve">. İş bu yükümlülüğün ihlali halinde </w:t>
      </w:r>
      <w:r w:rsidR="001F0508" w:rsidRPr="00B679DD">
        <w:rPr>
          <w:rStyle w:val="Gl"/>
          <w:b w:val="0"/>
        </w:rPr>
        <w:t xml:space="preserve">kiraya veren kiracının </w:t>
      </w:r>
      <w:r w:rsidR="00EA2017" w:rsidRPr="00B679DD">
        <w:t>kira sözleşmesini</w:t>
      </w:r>
      <w:r w:rsidR="001F0508" w:rsidRPr="00B679DD">
        <w:t xml:space="preserve"> tazminatsız olarak feshedebilecek ve teminatlarını irat kaydedebilecektir. </w:t>
      </w:r>
    </w:p>
    <w:p w14:paraId="14251240" w14:textId="58DB7D29" w:rsidR="00F633B0" w:rsidRPr="00B679DD" w:rsidRDefault="00F633B0" w:rsidP="00091629">
      <w:pPr>
        <w:spacing w:before="120" w:after="120"/>
        <w:jc w:val="both"/>
      </w:pPr>
      <w:r w:rsidRPr="00B679DD">
        <w:rPr>
          <w:b/>
        </w:rPr>
        <w:t>10.2</w:t>
      </w:r>
      <w:r w:rsidRPr="00B679DD">
        <w:t>. Kiracı, ticari alanları bilfiil kendisi işletebilece</w:t>
      </w:r>
      <w:r w:rsidR="008913F9" w:rsidRPr="00B679DD">
        <w:t>ktir.</w:t>
      </w:r>
      <w:r w:rsidRPr="00B679DD">
        <w:t xml:space="preserve"> Bu maksatla alt kira sözleşmesi yapa</w:t>
      </w:r>
      <w:r w:rsidR="008913F9" w:rsidRPr="00B679DD">
        <w:t>maz</w:t>
      </w:r>
      <w:r w:rsidRPr="00B679DD">
        <w:t>. İşyerlerinin 3. Kişilere, alt kiracı/kullanıcılara kiralanması</w:t>
      </w:r>
      <w:r w:rsidR="00B0131B" w:rsidRPr="00B679DD">
        <w:t xml:space="preserve"> durumunda ihbara gerek kalmaksızın </w:t>
      </w:r>
      <w:r w:rsidR="001F0508" w:rsidRPr="00B679DD">
        <w:t>kiraya veren</w:t>
      </w:r>
      <w:r w:rsidR="000601D6">
        <w:t xml:space="preserve"> sözleşmeyi tek taraflı </w:t>
      </w:r>
      <w:r w:rsidR="00C5232D">
        <w:t>feshedebilir</w:t>
      </w:r>
      <w:r w:rsidR="00C5232D" w:rsidRPr="00B679DD">
        <w:t>.</w:t>
      </w:r>
      <w:r w:rsidR="00C5232D" w:rsidRPr="00B679DD">
        <w:rPr>
          <w:bCs/>
        </w:rPr>
        <w:t xml:space="preserve"> Konu</w:t>
      </w:r>
      <w:r w:rsidRPr="00B679DD">
        <w:t xml:space="preserve"> ile ilgili olarak her türlü hukuki sorumluluk ve </w:t>
      </w:r>
      <w:r w:rsidR="001F0508" w:rsidRPr="00B679DD">
        <w:t>kiraya verene</w:t>
      </w:r>
      <w:r w:rsidRPr="00B679DD">
        <w:t xml:space="preserve"> karşı yükümlülük işletmeciye aittir</w:t>
      </w:r>
      <w:r w:rsidR="000601D6">
        <w:t>.</w:t>
      </w:r>
    </w:p>
    <w:p w14:paraId="6D39DBFE" w14:textId="3DC1DB76" w:rsidR="00F633B0" w:rsidRPr="00B679DD" w:rsidRDefault="00F633B0" w:rsidP="00091629">
      <w:pPr>
        <w:spacing w:before="120" w:after="120"/>
        <w:jc w:val="both"/>
      </w:pPr>
      <w:r w:rsidRPr="00B679DD">
        <w:rPr>
          <w:b/>
        </w:rPr>
        <w:t>10.3</w:t>
      </w:r>
      <w:r w:rsidR="00EF2DEA">
        <w:t xml:space="preserve">. Kiracı sadece </w:t>
      </w:r>
      <w:r w:rsidR="008309DA">
        <w:rPr>
          <w:bCs/>
        </w:rPr>
        <w:t>1</w:t>
      </w:r>
      <w:r w:rsidR="00A74C23">
        <w:rPr>
          <w:bCs/>
        </w:rPr>
        <w:t xml:space="preserve"> </w:t>
      </w:r>
      <w:r w:rsidR="008309DA">
        <w:rPr>
          <w:bCs/>
        </w:rPr>
        <w:t>yıl (bir yıl</w:t>
      </w:r>
      <w:r w:rsidR="00A74C23">
        <w:rPr>
          <w:bCs/>
        </w:rPr>
        <w:t>)</w:t>
      </w:r>
      <w:r w:rsidRPr="00B679DD">
        <w:t xml:space="preserve"> faaliyet gösterecek olup bu tarih haricinde 3. Kişilerle ve/ veya kullanıcılarla herhangi bir taahhüt, sözleşme vb. iş yapmayacaktır. Kiracı, alt kiracı/kullanıcı</w:t>
      </w:r>
      <w:r w:rsidR="00B0131B" w:rsidRPr="00B679DD">
        <w:t xml:space="preserve"> durumundadır.</w:t>
      </w:r>
      <w:r w:rsidR="001F0508" w:rsidRPr="00B679DD">
        <w:t xml:space="preserve"> Kiracı, kiraya vere</w:t>
      </w:r>
      <w:r w:rsidR="00A74C23">
        <w:t xml:space="preserve">n, idare </w:t>
      </w:r>
      <w:r w:rsidR="00B0131B" w:rsidRPr="00B679DD">
        <w:t xml:space="preserve">ile yapılan </w:t>
      </w:r>
      <w:r w:rsidRPr="00B679DD">
        <w:t xml:space="preserve">sözleşmelere, </w:t>
      </w:r>
      <w:r w:rsidR="00B0131B" w:rsidRPr="00B679DD">
        <w:t>ş</w:t>
      </w:r>
      <w:r w:rsidRPr="00B679DD">
        <w:t>artname</w:t>
      </w:r>
      <w:r w:rsidR="00B0131B" w:rsidRPr="00B679DD">
        <w:t>lere</w:t>
      </w:r>
      <w:r w:rsidR="002F577C">
        <w:t xml:space="preserve"> </w:t>
      </w:r>
      <w:r w:rsidR="00B0131B" w:rsidRPr="00B679DD">
        <w:t xml:space="preserve">aynen </w:t>
      </w:r>
      <w:r w:rsidR="001F0508" w:rsidRPr="00B679DD">
        <w:t>uyu</w:t>
      </w:r>
      <w:r w:rsidRPr="00B679DD">
        <w:t>ma</w:t>
      </w:r>
      <w:r w:rsidR="001F0508" w:rsidRPr="00B679DD">
        <w:t xml:space="preserve">k zorunda olduğunu kabul beyan ve taahhüt etmektedir. </w:t>
      </w:r>
      <w:r w:rsidRPr="00B679DD">
        <w:t>Kiracı, iş bu şartname hükümlerin ihlal</w:t>
      </w:r>
      <w:r w:rsidR="002A6C2D" w:rsidRPr="00B679DD">
        <w:t>i halinde meydana gelecek zararlardan</w:t>
      </w:r>
      <w:r w:rsidRPr="00B679DD">
        <w:t xml:space="preserve">, kendi kusuru olmasa dahi, </w:t>
      </w:r>
      <w:r w:rsidR="002A6C2D" w:rsidRPr="00B679DD">
        <w:rPr>
          <w:bCs/>
        </w:rPr>
        <w:t xml:space="preserve">kiraya </w:t>
      </w:r>
      <w:r w:rsidR="000601D6" w:rsidRPr="00B679DD">
        <w:rPr>
          <w:bCs/>
        </w:rPr>
        <w:t xml:space="preserve">verene </w:t>
      </w:r>
      <w:r w:rsidR="000601D6" w:rsidRPr="00B679DD">
        <w:t>karşı</w:t>
      </w:r>
      <w:r w:rsidRPr="00B679DD">
        <w:t xml:space="preserve"> sorumlu olduğunu kabul </w:t>
      </w:r>
      <w:r w:rsidR="00F01E91">
        <w:t>etmektedir</w:t>
      </w:r>
      <w:r w:rsidR="002F577C">
        <w:t>.</w:t>
      </w:r>
    </w:p>
    <w:p w14:paraId="5FB988B2" w14:textId="77777777" w:rsidR="00F633B0" w:rsidRPr="00B679DD" w:rsidRDefault="00F633B0" w:rsidP="00091629">
      <w:pPr>
        <w:spacing w:before="120" w:after="120"/>
        <w:jc w:val="both"/>
      </w:pPr>
      <w:r w:rsidRPr="00B679DD">
        <w:rPr>
          <w:b/>
        </w:rPr>
        <w:t>10.4</w:t>
      </w:r>
      <w:r w:rsidRPr="00B679DD">
        <w:t xml:space="preserve">. Kiracının </w:t>
      </w:r>
      <w:r w:rsidR="002A6C2D" w:rsidRPr="00B679DD">
        <w:t>kiraya veren ile yapacağı</w:t>
      </w:r>
      <w:r w:rsidR="00721AAC" w:rsidRPr="00B679DD">
        <w:t xml:space="preserve"> iş bu</w:t>
      </w:r>
      <w:r w:rsidR="002A6C2D" w:rsidRPr="00B679DD">
        <w:t xml:space="preserve"> sözleşmede, kiraya veren </w:t>
      </w:r>
      <w:r w:rsidR="00721AAC" w:rsidRPr="00B679DD">
        <w:t xml:space="preserve">ile Büyükşehir Belediyesi arasında yapılan </w:t>
      </w:r>
      <w:r w:rsidRPr="00B679DD">
        <w:t>şartname ana sözleşme hüviyetinde olup, bu şartname hilafına iş ve/veya işlem tesis edilmesi</w:t>
      </w:r>
      <w:r w:rsidR="002A6C2D" w:rsidRPr="00B679DD">
        <w:t xml:space="preserve"> halinde işlem</w:t>
      </w:r>
      <w:r w:rsidR="002F577C">
        <w:t xml:space="preserve"> </w:t>
      </w:r>
      <w:r w:rsidR="002A6C2D" w:rsidRPr="00B679DD">
        <w:t>hüküm ifade etmeyecektir.</w:t>
      </w:r>
    </w:p>
    <w:p w14:paraId="6BBE0461" w14:textId="73F72E6A" w:rsidR="00F633B0" w:rsidRPr="00B679DD" w:rsidRDefault="00F633B0" w:rsidP="00091629">
      <w:pPr>
        <w:spacing w:before="120" w:after="120"/>
        <w:jc w:val="both"/>
      </w:pPr>
      <w:r w:rsidRPr="00B679DD">
        <w:rPr>
          <w:b/>
        </w:rPr>
        <w:t>10.5</w:t>
      </w:r>
      <w:r w:rsidRPr="00B679DD">
        <w:t>. Kiracı, işyerlerinin faal hale getirilmesi ve işletilmesi aşamasında; idarenin işletme ve tesis güvenliğinde aksaklığa yol açmamak için elinden gelen tüm gayreti gösterecekt</w:t>
      </w:r>
      <w:r w:rsidR="00721AAC" w:rsidRPr="00B679DD">
        <w:t>i</w:t>
      </w:r>
      <w:r w:rsidRPr="00B679DD">
        <w:t>r.</w:t>
      </w:r>
      <w:r w:rsidR="000E56C5" w:rsidRPr="00B679DD">
        <w:t xml:space="preserve"> Sözleşmedeki kiracı muhatabı ve imza yetkilisi ile Kahramanmaraş da kullandığı ad, nam ve marka aynı olmak zorundadır. </w:t>
      </w:r>
      <w:r w:rsidR="000601D6">
        <w:t>Kiracısı olduğu işyerinde ş</w:t>
      </w:r>
      <w:r w:rsidR="003114E9" w:rsidRPr="00B679DD">
        <w:t>ehrimiz Kahramanmaraş da kullandığı ad,</w:t>
      </w:r>
      <w:r w:rsidR="000E09D2">
        <w:t xml:space="preserve"> </w:t>
      </w:r>
      <w:r w:rsidR="000E09D2" w:rsidRPr="00B679DD">
        <w:t>nam</w:t>
      </w:r>
      <w:r w:rsidR="000E56C5" w:rsidRPr="00B679DD">
        <w:t xml:space="preserve"> ve</w:t>
      </w:r>
      <w:r w:rsidR="00EB53BF">
        <w:t xml:space="preserve"> </w:t>
      </w:r>
      <w:r w:rsidR="00091629" w:rsidRPr="00B679DD">
        <w:t>markada, aynı</w:t>
      </w:r>
      <w:r w:rsidR="00EB53BF">
        <w:t xml:space="preserve"> </w:t>
      </w:r>
      <w:r w:rsidR="003114E9" w:rsidRPr="00B679DD">
        <w:t>kalite</w:t>
      </w:r>
      <w:r w:rsidR="000E56C5" w:rsidRPr="00B679DD">
        <w:t xml:space="preserve"> ile</w:t>
      </w:r>
      <w:r w:rsidR="00EB53BF">
        <w:t xml:space="preserve"> </w:t>
      </w:r>
      <w:r w:rsidR="000E56C5" w:rsidRPr="00B679DD">
        <w:t xml:space="preserve">standartlarını düşürmeden </w:t>
      </w:r>
      <w:r w:rsidR="003114E9" w:rsidRPr="00B679DD">
        <w:t xml:space="preserve">hizmet </w:t>
      </w:r>
      <w:r w:rsidR="00091629" w:rsidRPr="00B679DD">
        <w:t>sunacaktır. Aksi</w:t>
      </w:r>
      <w:r w:rsidR="00316770" w:rsidRPr="00B679DD">
        <w:t xml:space="preserve"> halde meydana gelecek zararlardan kiracı sorumludur.</w:t>
      </w:r>
    </w:p>
    <w:p w14:paraId="73BAF6C5" w14:textId="77777777" w:rsidR="00F633B0" w:rsidRPr="00B679DD" w:rsidRDefault="00F633B0" w:rsidP="00091629">
      <w:pPr>
        <w:spacing w:before="120" w:after="120"/>
        <w:jc w:val="both"/>
      </w:pPr>
      <w:r w:rsidRPr="00B679DD">
        <w:rPr>
          <w:b/>
        </w:rPr>
        <w:t>10.6</w:t>
      </w:r>
      <w:r w:rsidRPr="00B679DD">
        <w:t xml:space="preserve">. Kiracı, sağlık ve hijyen şartlarına uygun şekilde işletmecilik yaptığını </w:t>
      </w:r>
      <w:r w:rsidR="00316770" w:rsidRPr="00B679DD">
        <w:t xml:space="preserve">kabul ve </w:t>
      </w:r>
      <w:r w:rsidRPr="00B679DD">
        <w:t xml:space="preserve">kontrol etmek zorundadır. </w:t>
      </w:r>
    </w:p>
    <w:p w14:paraId="6699D561" w14:textId="09B1F22E" w:rsidR="00751C85" w:rsidRPr="00B679DD" w:rsidRDefault="008A770F" w:rsidP="00091629">
      <w:pPr>
        <w:jc w:val="both"/>
        <w:rPr>
          <w:shd w:val="clear" w:color="auto" w:fill="FFFFFF"/>
        </w:rPr>
      </w:pPr>
      <w:r w:rsidRPr="00B679DD">
        <w:rPr>
          <w:b/>
        </w:rPr>
        <w:t>10.</w:t>
      </w:r>
      <w:r w:rsidR="000C45FD" w:rsidRPr="00B679DD">
        <w:rPr>
          <w:b/>
        </w:rPr>
        <w:t>7</w:t>
      </w:r>
      <w:r w:rsidR="000601D6">
        <w:t>. İlgili B</w:t>
      </w:r>
      <w:r w:rsidRPr="00B679DD">
        <w:t>akanlıklar ve</w:t>
      </w:r>
      <w:r w:rsidR="003D4188">
        <w:t xml:space="preserve"> </w:t>
      </w:r>
      <w:r w:rsidRPr="00B679DD">
        <w:rPr>
          <w:shd w:val="clear" w:color="auto" w:fill="FFFFFF"/>
        </w:rPr>
        <w:t>İl Umumi Hıfzıssıhha Kurulu Kararları</w:t>
      </w:r>
      <w:r w:rsidR="001E5BB5">
        <w:rPr>
          <w:shd w:val="clear" w:color="auto" w:fill="FFFFFF"/>
        </w:rPr>
        <w:t xml:space="preserve"> </w:t>
      </w:r>
      <w:r w:rsidR="000E09D2" w:rsidRPr="00B679DD">
        <w:rPr>
          <w:shd w:val="clear" w:color="auto" w:fill="FFFFFF"/>
        </w:rPr>
        <w:t>Koronavirüs</w:t>
      </w:r>
      <w:r w:rsidRPr="00B679DD">
        <w:rPr>
          <w:shd w:val="clear" w:color="auto" w:fill="FFFFFF"/>
        </w:rPr>
        <w:t xml:space="preserve"> (Covid-19) Salgını gibi gerekçelerle </w:t>
      </w:r>
      <w:r w:rsidR="007506F4" w:rsidRPr="00B679DD">
        <w:rPr>
          <w:shd w:val="clear" w:color="auto" w:fill="FFFFFF"/>
        </w:rPr>
        <w:t>toplum sağlığını k</w:t>
      </w:r>
      <w:r w:rsidRPr="00B679DD">
        <w:rPr>
          <w:shd w:val="clear" w:color="auto" w:fill="FFFFFF"/>
        </w:rPr>
        <w:t xml:space="preserve">orumak ve </w:t>
      </w:r>
      <w:r w:rsidR="007506F4" w:rsidRPr="00B679DD">
        <w:rPr>
          <w:shd w:val="clear" w:color="auto" w:fill="FFFFFF"/>
        </w:rPr>
        <w:t>y</w:t>
      </w:r>
      <w:r w:rsidRPr="00B679DD">
        <w:rPr>
          <w:shd w:val="clear" w:color="auto" w:fill="FFFFFF"/>
        </w:rPr>
        <w:t xml:space="preserve">ayılmasını </w:t>
      </w:r>
      <w:r w:rsidR="007506F4" w:rsidRPr="00B679DD">
        <w:rPr>
          <w:shd w:val="clear" w:color="auto" w:fill="FFFFFF"/>
        </w:rPr>
        <w:t>e</w:t>
      </w:r>
      <w:r w:rsidRPr="00B679DD">
        <w:rPr>
          <w:shd w:val="clear" w:color="auto" w:fill="FFFFFF"/>
        </w:rPr>
        <w:t xml:space="preserve">ngellemek </w:t>
      </w:r>
      <w:r w:rsidR="007506F4" w:rsidRPr="00B679DD">
        <w:rPr>
          <w:shd w:val="clear" w:color="auto" w:fill="FFFFFF"/>
        </w:rPr>
        <w:t>i</w:t>
      </w:r>
      <w:r w:rsidRPr="00B679DD">
        <w:rPr>
          <w:shd w:val="clear" w:color="auto" w:fill="FFFFFF"/>
        </w:rPr>
        <w:t xml:space="preserve">çin </w:t>
      </w:r>
      <w:r w:rsidR="007506F4" w:rsidRPr="00B679DD">
        <w:rPr>
          <w:shd w:val="clear" w:color="auto" w:fill="FFFFFF"/>
        </w:rPr>
        <w:t>a</w:t>
      </w:r>
      <w:r w:rsidRPr="00B679DD">
        <w:rPr>
          <w:shd w:val="clear" w:color="auto" w:fill="FFFFFF"/>
        </w:rPr>
        <w:t>lın</w:t>
      </w:r>
      <w:r w:rsidR="007506F4" w:rsidRPr="00B679DD">
        <w:rPr>
          <w:shd w:val="clear" w:color="auto" w:fill="FFFFFF"/>
        </w:rPr>
        <w:t>an</w:t>
      </w:r>
      <w:r w:rsidR="00EB53BF">
        <w:rPr>
          <w:shd w:val="clear" w:color="auto" w:fill="FFFFFF"/>
        </w:rPr>
        <w:t xml:space="preserve"> </w:t>
      </w:r>
      <w:r w:rsidR="007506F4" w:rsidRPr="00B679DD">
        <w:rPr>
          <w:shd w:val="clear" w:color="auto" w:fill="FFFFFF"/>
        </w:rPr>
        <w:t>t</w:t>
      </w:r>
      <w:r w:rsidRPr="00B679DD">
        <w:rPr>
          <w:shd w:val="clear" w:color="auto" w:fill="FFFFFF"/>
        </w:rPr>
        <w:t>edbirler</w:t>
      </w:r>
      <w:r w:rsidR="007506F4" w:rsidRPr="00B679DD">
        <w:rPr>
          <w:shd w:val="clear" w:color="auto" w:fill="FFFFFF"/>
        </w:rPr>
        <w:t xml:space="preserve"> çerçevesinde işletmelerin kapatılması halinde, işletmelerden ilgili karar sürelerinde kapalı olan işletmeleri için kira alınmayacaktır.</w:t>
      </w:r>
    </w:p>
    <w:p w14:paraId="369BE725" w14:textId="77777777" w:rsidR="007506F4" w:rsidRPr="00B679DD" w:rsidRDefault="007506F4" w:rsidP="00091629">
      <w:pPr>
        <w:jc w:val="both"/>
        <w:rPr>
          <w:rStyle w:val="Gl"/>
        </w:rPr>
      </w:pPr>
    </w:p>
    <w:p w14:paraId="15FF486A" w14:textId="77777777" w:rsidR="00682307" w:rsidRPr="00B679DD" w:rsidRDefault="00682307" w:rsidP="00091629">
      <w:pPr>
        <w:jc w:val="both"/>
        <w:rPr>
          <w:b/>
          <w:bCs/>
        </w:rPr>
      </w:pPr>
      <w:r w:rsidRPr="00B679DD">
        <w:rPr>
          <w:rStyle w:val="Gl"/>
        </w:rPr>
        <w:t xml:space="preserve">Madde 11- </w:t>
      </w:r>
      <w:r w:rsidRPr="00B679DD">
        <w:rPr>
          <w:b/>
          <w:bCs/>
        </w:rPr>
        <w:t xml:space="preserve">Ortak </w:t>
      </w:r>
      <w:r w:rsidR="00C1601E" w:rsidRPr="00B679DD">
        <w:rPr>
          <w:b/>
          <w:bCs/>
        </w:rPr>
        <w:t>Giderler;</w:t>
      </w:r>
    </w:p>
    <w:p w14:paraId="7D89D967" w14:textId="77777777" w:rsidR="00682307" w:rsidRPr="00B679DD" w:rsidRDefault="00682307" w:rsidP="00091629">
      <w:pPr>
        <w:jc w:val="both"/>
      </w:pPr>
      <w:r w:rsidRPr="00B679DD">
        <w:rPr>
          <w:b/>
        </w:rPr>
        <w:lastRenderedPageBreak/>
        <w:t>11.1</w:t>
      </w:r>
      <w:r w:rsidRPr="00B679DD">
        <w:t>. Ortak kullanım alanlarına ilişkin elektrik, su, ısınma, yenileme niteliğinde olmayan bakım-onarım, güvenlik ve temizlik gibi belirli dönemlerde tekrarlanan ve bedesten çarşısının aynına ilişkin olmayan ortak giderler, bu sözleşmedeki 11.</w:t>
      </w:r>
      <w:r w:rsidR="0057667C" w:rsidRPr="00B679DD">
        <w:t>8</w:t>
      </w:r>
      <w:r w:rsidRPr="00B679DD">
        <w:t>.</w:t>
      </w:r>
      <w:r w:rsidR="00AF2B1F" w:rsidRPr="00B679DD">
        <w:t xml:space="preserve"> Madde</w:t>
      </w:r>
      <w:r w:rsidR="00F54C37" w:rsidRPr="00B679DD">
        <w:t xml:space="preserve">de anlatıldığı </w:t>
      </w:r>
      <w:r w:rsidRPr="00B679DD">
        <w:t xml:space="preserve">usul ve esaslara göre hesaplanarak </w:t>
      </w:r>
      <w:r w:rsidR="00F54C37" w:rsidRPr="00B679DD">
        <w:t xml:space="preserve">kiracılar tarafından ilgili fatura veya gider dönemlerinde </w:t>
      </w:r>
      <w:r w:rsidR="002A6C2D" w:rsidRPr="00B679DD">
        <w:t>kiraya verenin hesabına ödenecektir.</w:t>
      </w:r>
    </w:p>
    <w:p w14:paraId="2C664EE3" w14:textId="77777777" w:rsidR="00F54C37" w:rsidRPr="00B679DD" w:rsidRDefault="00F54C37" w:rsidP="00091629">
      <w:pPr>
        <w:jc w:val="both"/>
      </w:pPr>
    </w:p>
    <w:p w14:paraId="6BED27B7" w14:textId="06BC87CA" w:rsidR="00A2665C" w:rsidRPr="00B679DD" w:rsidRDefault="00682307" w:rsidP="00091629">
      <w:pPr>
        <w:jc w:val="both"/>
      </w:pPr>
      <w:r w:rsidRPr="00B679DD">
        <w:rPr>
          <w:b/>
        </w:rPr>
        <w:t>11.2</w:t>
      </w:r>
      <w:r w:rsidRPr="00B679DD">
        <w:t xml:space="preserve">. </w:t>
      </w:r>
      <w:r w:rsidR="002F577C">
        <w:t>Yedikuyular kayak merkezindeki bulunan işletmelerden</w:t>
      </w:r>
      <w:r w:rsidRPr="00B679DD">
        <w:t xml:space="preserve">, birinci fıkradaki ortak giderler dışında kalan pazarlama, reklam ve yönetim gibi ortak faydaya yönelik hizmetler için </w:t>
      </w:r>
      <w:r w:rsidR="002A6C2D" w:rsidRPr="00B679DD">
        <w:t>kiraya veren</w:t>
      </w:r>
      <w:r w:rsidRPr="00B679DD">
        <w:t xml:space="preserve"> tarafından </w:t>
      </w:r>
      <w:r w:rsidR="002A6C2D" w:rsidRPr="00B679DD">
        <w:t xml:space="preserve">katılım payı </w:t>
      </w:r>
      <w:r w:rsidRPr="00B679DD">
        <w:t xml:space="preserve">talep </w:t>
      </w:r>
      <w:r w:rsidR="002A6C2D" w:rsidRPr="00B679DD">
        <w:t>edilmesi</w:t>
      </w:r>
      <w:r w:rsidRPr="00B679DD">
        <w:t xml:space="preserve"> halinde kiracı</w:t>
      </w:r>
      <w:r w:rsidR="00F01E91">
        <w:t xml:space="preserve"> tarafça</w:t>
      </w:r>
      <w:r w:rsidR="003D4188">
        <w:t xml:space="preserve"> </w:t>
      </w:r>
      <w:r w:rsidR="00F01E91">
        <w:t>bu giderlere katılımı zorunludu</w:t>
      </w:r>
      <w:r w:rsidRPr="00B679DD">
        <w:t xml:space="preserve">r. </w:t>
      </w:r>
      <w:r w:rsidR="00F54C37" w:rsidRPr="00B679DD">
        <w:t>İş bu sözleşme</w:t>
      </w:r>
      <w:r w:rsidR="00E123F9" w:rsidRPr="00B679DD">
        <w:t xml:space="preserve"> yukarda belirtilen tüm giderlerle eşit şekilde paylaştırılarak hesaplanır ve</w:t>
      </w:r>
      <w:r w:rsidR="00EB53BF">
        <w:t xml:space="preserve"> </w:t>
      </w:r>
      <w:r w:rsidR="00F54C37" w:rsidRPr="00B679DD">
        <w:t xml:space="preserve">kiracılar tarafından ilgili fatura veya gider dönemlerinde </w:t>
      </w:r>
      <w:r w:rsidR="002A6C2D" w:rsidRPr="00B679DD">
        <w:t>kiraya veren</w:t>
      </w:r>
      <w:r w:rsidR="00F54C37" w:rsidRPr="00B679DD">
        <w:t xml:space="preserve"> kira hesabına </w:t>
      </w:r>
      <w:r w:rsidR="000601D6" w:rsidRPr="00B679DD">
        <w:t>ödenir. Bu</w:t>
      </w:r>
      <w:r w:rsidR="00A2665C" w:rsidRPr="00B679DD">
        <w:t xml:space="preserve"> maddeye uyulmadığı takdirde </w:t>
      </w:r>
      <w:r w:rsidR="00F01E91">
        <w:t>kiraya verenin</w:t>
      </w:r>
      <w:r w:rsidR="002F577C">
        <w:t xml:space="preserve"> </w:t>
      </w:r>
      <w:r w:rsidR="00A2665C" w:rsidRPr="00B679DD">
        <w:t>sözleşmenin tek taraflı fesih hakkı saklıdır.</w:t>
      </w:r>
    </w:p>
    <w:p w14:paraId="04197BBD" w14:textId="77777777" w:rsidR="00682307" w:rsidRPr="00B679DD" w:rsidRDefault="00682307" w:rsidP="00091629">
      <w:pPr>
        <w:jc w:val="both"/>
      </w:pPr>
    </w:p>
    <w:p w14:paraId="60ACB6A2" w14:textId="77777777" w:rsidR="00682307" w:rsidRPr="00B679DD" w:rsidRDefault="00682307" w:rsidP="00091629">
      <w:pPr>
        <w:jc w:val="both"/>
      </w:pPr>
      <w:r w:rsidRPr="00B679DD">
        <w:rPr>
          <w:b/>
        </w:rPr>
        <w:t>11.</w:t>
      </w:r>
      <w:r w:rsidR="00C636F5" w:rsidRPr="00B679DD">
        <w:rPr>
          <w:b/>
        </w:rPr>
        <w:t>3</w:t>
      </w:r>
      <w:r w:rsidRPr="00B679DD">
        <w:t xml:space="preserve">. Birinci ve ikinci fıkra kapsamındaki giderler için, bir önceki yılın kesinleşen giderlerinin yeniden değerleme oranında artırılması suretiyle hesaplanacak muhtemel gider tutarı üzerinden avans talep edilebilir. Bu giderler için avans alınması halinde, avansın ait olduğu yılın sonuna kadar mahsup işlemi gerçekleştirilir. </w:t>
      </w:r>
    </w:p>
    <w:p w14:paraId="5CE74ECC" w14:textId="77777777" w:rsidR="00682307" w:rsidRPr="00B679DD" w:rsidRDefault="00682307" w:rsidP="00091629">
      <w:pPr>
        <w:jc w:val="both"/>
      </w:pPr>
    </w:p>
    <w:p w14:paraId="30C6E22B" w14:textId="77777777" w:rsidR="00682307" w:rsidRPr="00B679DD" w:rsidRDefault="00682307" w:rsidP="00091629">
      <w:pPr>
        <w:jc w:val="both"/>
      </w:pPr>
      <w:r w:rsidRPr="00B679DD">
        <w:rPr>
          <w:b/>
        </w:rPr>
        <w:t>11.</w:t>
      </w:r>
      <w:r w:rsidR="00C636F5" w:rsidRPr="00B679DD">
        <w:rPr>
          <w:b/>
        </w:rPr>
        <w:t>4</w:t>
      </w:r>
      <w:r w:rsidRPr="00B679DD">
        <w:t xml:space="preserve">. Ortak gider katılım payları Türk Lirası üzerinden hesaplanır ve ödenir. </w:t>
      </w:r>
    </w:p>
    <w:p w14:paraId="58DF6156" w14:textId="77777777" w:rsidR="00682307" w:rsidRPr="00B679DD" w:rsidRDefault="00682307" w:rsidP="00091629">
      <w:pPr>
        <w:jc w:val="both"/>
      </w:pPr>
    </w:p>
    <w:p w14:paraId="0CA618A8" w14:textId="77777777" w:rsidR="00682307" w:rsidRPr="00B679DD" w:rsidRDefault="00682307" w:rsidP="00091629">
      <w:pPr>
        <w:jc w:val="both"/>
      </w:pPr>
      <w:r w:rsidRPr="00B679DD">
        <w:rPr>
          <w:b/>
        </w:rPr>
        <w:t>11.</w:t>
      </w:r>
      <w:r w:rsidR="00C636F5" w:rsidRPr="00B679DD">
        <w:rPr>
          <w:b/>
        </w:rPr>
        <w:t>5</w:t>
      </w:r>
      <w:r w:rsidRPr="00B679DD">
        <w:t xml:space="preserve">. Ortak gider katılım payları işletmelerden yazılı olarak talep edilir ve </w:t>
      </w:r>
      <w:r w:rsidR="00F01E91">
        <w:t>yazı içeriğinde</w:t>
      </w:r>
      <w:r w:rsidRPr="00B679DD">
        <w:t xml:space="preserve"> giderlerin tür ve tutarları ayrı ayrı belirtilir. </w:t>
      </w:r>
    </w:p>
    <w:p w14:paraId="5B0C9489" w14:textId="77777777" w:rsidR="00682307" w:rsidRPr="00B679DD" w:rsidRDefault="00682307" w:rsidP="00091629">
      <w:pPr>
        <w:jc w:val="both"/>
      </w:pPr>
    </w:p>
    <w:p w14:paraId="0CAB2BC2" w14:textId="77777777" w:rsidR="00682307" w:rsidRPr="00B679DD" w:rsidRDefault="00682307" w:rsidP="00091629">
      <w:pPr>
        <w:jc w:val="both"/>
      </w:pPr>
      <w:r w:rsidRPr="00B679DD">
        <w:rPr>
          <w:b/>
        </w:rPr>
        <w:t>11.</w:t>
      </w:r>
      <w:r w:rsidR="00C636F5" w:rsidRPr="00B679DD">
        <w:rPr>
          <w:b/>
        </w:rPr>
        <w:t>6</w:t>
      </w:r>
      <w:r w:rsidRPr="00B679DD">
        <w:t>.</w:t>
      </w:r>
      <w:r w:rsidR="006C07DF">
        <w:t>B</w:t>
      </w:r>
      <w:r w:rsidRPr="00B679DD">
        <w:t>u sözleşmedeki usul ve esaslara göre yapılan hesaplama sonucunda tahsil edilmesi gerekenden daha az ortak gider katılım payı tahsil edilmesi durumunda, tahsil edilmeyen kısım işyeri malikince karşılanır. Kiracı ortak giderde kendisine düşen katılım payını</w:t>
      </w:r>
      <w:r w:rsidR="006C07DF">
        <w:t xml:space="preserve"> yıl içerisinde toplam</w:t>
      </w:r>
      <w:r w:rsidRPr="00B679DD">
        <w:t xml:space="preserve"> </w:t>
      </w:r>
      <w:r w:rsidR="006C07DF">
        <w:rPr>
          <w:rStyle w:val="Gl"/>
          <w:b w:val="0"/>
          <w:bCs w:val="0"/>
        </w:rPr>
        <w:t xml:space="preserve">3 (üç) aylık </w:t>
      </w:r>
      <w:r w:rsidRPr="00B679DD">
        <w:rPr>
          <w:rStyle w:val="Gl"/>
          <w:b w:val="0"/>
          <w:bCs w:val="0"/>
        </w:rPr>
        <w:t>ortak gider bedeli ödenmemesi durumunda</w:t>
      </w:r>
      <w:r w:rsidR="006C07DF">
        <w:rPr>
          <w:rStyle w:val="Gl"/>
          <w:b w:val="0"/>
          <w:bCs w:val="0"/>
        </w:rPr>
        <w:t xml:space="preserve"> kesin</w:t>
      </w:r>
      <w:r w:rsidRPr="00B679DD">
        <w:rPr>
          <w:rStyle w:val="Gl"/>
          <w:b w:val="0"/>
          <w:bCs w:val="0"/>
        </w:rPr>
        <w:t xml:space="preserve"> teminat olarak alınan karşılık irat olarak</w:t>
      </w:r>
      <w:r w:rsidR="006C07DF">
        <w:rPr>
          <w:rStyle w:val="Gl"/>
          <w:b w:val="0"/>
          <w:bCs w:val="0"/>
        </w:rPr>
        <w:t xml:space="preserve"> </w:t>
      </w:r>
      <w:r w:rsidR="00F20B52" w:rsidRPr="00B679DD">
        <w:t>kiraya veren</w:t>
      </w:r>
      <w:r w:rsidRPr="00B679DD">
        <w:t xml:space="preserve"> hesabına aktarılır ve sözleşme </w:t>
      </w:r>
      <w:r w:rsidR="00F01E91" w:rsidRPr="00B679DD">
        <w:t xml:space="preserve">kiraya veren tarafından </w:t>
      </w:r>
      <w:r w:rsidRPr="00B679DD">
        <w:t>tek taraflı fesih edilir.</w:t>
      </w:r>
    </w:p>
    <w:p w14:paraId="1DBA58BE" w14:textId="77777777" w:rsidR="00682307" w:rsidRPr="00B679DD" w:rsidRDefault="00682307" w:rsidP="00091629">
      <w:pPr>
        <w:jc w:val="both"/>
      </w:pPr>
    </w:p>
    <w:p w14:paraId="10EB2B65" w14:textId="549B11E4" w:rsidR="00682307" w:rsidRPr="00B679DD" w:rsidRDefault="00682307" w:rsidP="00091629">
      <w:pPr>
        <w:jc w:val="both"/>
      </w:pPr>
      <w:r w:rsidRPr="00B679DD">
        <w:rPr>
          <w:b/>
        </w:rPr>
        <w:t>11.</w:t>
      </w:r>
      <w:r w:rsidR="00C636F5" w:rsidRPr="00B679DD">
        <w:rPr>
          <w:b/>
        </w:rPr>
        <w:t>7</w:t>
      </w:r>
      <w:r w:rsidRPr="00B679DD">
        <w:t xml:space="preserve">. Nihayetinde, her bir işletme açısından ortak giderlere katılım payının hesaplanması için; </w:t>
      </w:r>
      <w:r w:rsidRPr="00B679DD">
        <w:rPr>
          <w:b/>
          <w:bCs/>
        </w:rPr>
        <w:t xml:space="preserve">“Ortak Gider Tutarı </w:t>
      </w:r>
      <w:r w:rsidR="00C5232D" w:rsidRPr="00B679DD">
        <w:rPr>
          <w:b/>
          <w:bCs/>
        </w:rPr>
        <w:t>veya</w:t>
      </w:r>
      <w:r w:rsidRPr="00B679DD">
        <w:rPr>
          <w:b/>
          <w:bCs/>
        </w:rPr>
        <w:t xml:space="preserve"> Ortak Giderler Dışında Kalan Pazarlama, Reklam </w:t>
      </w:r>
      <w:proofErr w:type="gramStart"/>
      <w:r w:rsidRPr="00B679DD">
        <w:rPr>
          <w:b/>
          <w:bCs/>
        </w:rPr>
        <w:t>Ve</w:t>
      </w:r>
      <w:proofErr w:type="gramEnd"/>
      <w:r w:rsidRPr="00B679DD">
        <w:rPr>
          <w:b/>
          <w:bCs/>
        </w:rPr>
        <w:t xml:space="preserve"> Yönetim Gibi Ortak Faydaya Yönelik Hizmetler Tutarı / Toplam M</w:t>
      </w:r>
      <w:r w:rsidRPr="00B679DD">
        <w:rPr>
          <w:b/>
          <w:bCs/>
          <w:vertAlign w:val="superscript"/>
        </w:rPr>
        <w:t>2</w:t>
      </w:r>
      <w:r w:rsidRPr="00B679DD">
        <w:rPr>
          <w:b/>
          <w:bCs/>
        </w:rPr>
        <w:t xml:space="preserve"> X İşletme Alanı= Ortak Kullanım Katılım Payı”</w:t>
      </w:r>
      <w:r w:rsidRPr="00B679DD">
        <w:t xml:space="preserve"> formülü kullanılmaktadır. Kiraya verilmemiş işyerlerine ait or</w:t>
      </w:r>
      <w:r w:rsidR="00F01E91">
        <w:t>tak gider katılım payları ise kiraya veren</w:t>
      </w:r>
      <w:r w:rsidRPr="00B679DD">
        <w:t xml:space="preserve"> tarafından katlan</w:t>
      </w:r>
      <w:r w:rsidR="00A15C10" w:rsidRPr="00B679DD">
        <w:t>ılacaktır.</w:t>
      </w:r>
    </w:p>
    <w:p w14:paraId="28EC8847" w14:textId="77777777" w:rsidR="00682307" w:rsidRPr="00B679DD" w:rsidRDefault="00F01E91" w:rsidP="00091629">
      <w:pPr>
        <w:jc w:val="both"/>
      </w:pPr>
      <w:r>
        <w:t>.</w:t>
      </w:r>
    </w:p>
    <w:p w14:paraId="1534C351" w14:textId="77777777" w:rsidR="00682307" w:rsidRPr="00B679DD" w:rsidRDefault="00682307" w:rsidP="00091629">
      <w:pPr>
        <w:jc w:val="both"/>
      </w:pPr>
    </w:p>
    <w:p w14:paraId="2435C4C2" w14:textId="77777777" w:rsidR="00682307" w:rsidRPr="00B679DD" w:rsidRDefault="00682307" w:rsidP="00091629">
      <w:pPr>
        <w:jc w:val="both"/>
      </w:pPr>
      <w:r w:rsidRPr="00B679DD">
        <w:rPr>
          <w:b/>
        </w:rPr>
        <w:t>11.</w:t>
      </w:r>
      <w:r w:rsidR="0035031B">
        <w:rPr>
          <w:b/>
        </w:rPr>
        <w:t>8</w:t>
      </w:r>
      <w:r w:rsidRPr="00B679DD">
        <w:t xml:space="preserve">.İşletmeler kendi ilan ve reklamlarını görsel ahengi bozmayacak şekilde </w:t>
      </w:r>
      <w:r w:rsidR="00D870CA" w:rsidRPr="00B679DD">
        <w:t>KVKK hükümlerine uygun olarak</w:t>
      </w:r>
      <w:r w:rsidR="0035031B">
        <w:t xml:space="preserve"> </w:t>
      </w:r>
      <w:r w:rsidR="00F01E91">
        <w:t>kiraya veren</w:t>
      </w:r>
      <w:r w:rsidRPr="00B679DD">
        <w:t>in belirlediği veya projelendirdiği alanları kullanabilir.</w:t>
      </w:r>
    </w:p>
    <w:p w14:paraId="3DCA0125" w14:textId="77777777" w:rsidR="00C636F5" w:rsidRPr="00B679DD" w:rsidRDefault="00C636F5" w:rsidP="00091629">
      <w:pPr>
        <w:jc w:val="both"/>
      </w:pPr>
    </w:p>
    <w:p w14:paraId="099ACAE7" w14:textId="77777777" w:rsidR="00C636F5" w:rsidRPr="00B679DD" w:rsidRDefault="0035031B" w:rsidP="00091629">
      <w:pPr>
        <w:jc w:val="both"/>
      </w:pPr>
      <w:r>
        <w:rPr>
          <w:b/>
        </w:rPr>
        <w:t>11.9</w:t>
      </w:r>
      <w:r w:rsidR="00C636F5" w:rsidRPr="00B679DD">
        <w:t xml:space="preserve">.Kiracı KVKK hükümlerine uygun </w:t>
      </w:r>
      <w:r w:rsidR="00B679DD" w:rsidRPr="00B679DD">
        <w:t xml:space="preserve">davranmakla yükümlüdür aksi </w:t>
      </w:r>
      <w:r w:rsidR="00C636F5" w:rsidRPr="00B679DD">
        <w:t>halde sorumluluk kiracıya aittir</w:t>
      </w:r>
    </w:p>
    <w:p w14:paraId="1266A6F5" w14:textId="77777777" w:rsidR="00682307" w:rsidRPr="00B679DD" w:rsidRDefault="00682307" w:rsidP="00091629">
      <w:pPr>
        <w:jc w:val="both"/>
      </w:pPr>
    </w:p>
    <w:p w14:paraId="071FD0D6" w14:textId="77777777" w:rsidR="0035031B" w:rsidRDefault="0035031B" w:rsidP="00091629">
      <w:pPr>
        <w:jc w:val="both"/>
        <w:rPr>
          <w:rStyle w:val="Gl"/>
        </w:rPr>
      </w:pPr>
    </w:p>
    <w:p w14:paraId="6A9B4E52" w14:textId="77777777" w:rsidR="0035031B" w:rsidRDefault="0035031B" w:rsidP="00091629">
      <w:pPr>
        <w:jc w:val="both"/>
        <w:rPr>
          <w:rStyle w:val="Gl"/>
        </w:rPr>
      </w:pPr>
    </w:p>
    <w:p w14:paraId="6318A2E9" w14:textId="77777777" w:rsidR="00051040" w:rsidRDefault="00051040" w:rsidP="00091629">
      <w:pPr>
        <w:jc w:val="both"/>
        <w:rPr>
          <w:rStyle w:val="Gl"/>
        </w:rPr>
      </w:pPr>
    </w:p>
    <w:p w14:paraId="432EBFE7" w14:textId="77777777" w:rsidR="00051040" w:rsidRDefault="00051040" w:rsidP="00091629">
      <w:pPr>
        <w:jc w:val="both"/>
        <w:rPr>
          <w:rStyle w:val="Gl"/>
        </w:rPr>
      </w:pPr>
    </w:p>
    <w:p w14:paraId="7384D309" w14:textId="77777777" w:rsidR="00291A79" w:rsidRPr="00B679DD" w:rsidRDefault="00EE7BB6" w:rsidP="00091629">
      <w:pPr>
        <w:jc w:val="both"/>
        <w:rPr>
          <w:rStyle w:val="Gl"/>
          <w:b w:val="0"/>
          <w:bCs w:val="0"/>
        </w:rPr>
      </w:pPr>
      <w:r w:rsidRPr="00B679DD">
        <w:rPr>
          <w:rStyle w:val="Gl"/>
        </w:rPr>
        <w:t xml:space="preserve">Madde </w:t>
      </w:r>
      <w:r w:rsidR="00E74688" w:rsidRPr="00B679DD">
        <w:rPr>
          <w:rStyle w:val="Gl"/>
        </w:rPr>
        <w:t>1</w:t>
      </w:r>
      <w:r w:rsidR="00682307" w:rsidRPr="00B679DD">
        <w:rPr>
          <w:rStyle w:val="Gl"/>
        </w:rPr>
        <w:t>2</w:t>
      </w:r>
      <w:r w:rsidRPr="00B679DD">
        <w:rPr>
          <w:rStyle w:val="Gl"/>
        </w:rPr>
        <w:t xml:space="preserve">- Diğer </w:t>
      </w:r>
      <w:r w:rsidR="00C1601E" w:rsidRPr="00B679DD">
        <w:rPr>
          <w:rStyle w:val="Gl"/>
        </w:rPr>
        <w:t>Hususlar</w:t>
      </w:r>
    </w:p>
    <w:p w14:paraId="49A10378" w14:textId="77777777" w:rsidR="0035031B" w:rsidRDefault="0035031B" w:rsidP="00FA1845">
      <w:pPr>
        <w:spacing w:after="240"/>
        <w:jc w:val="both"/>
        <w:rPr>
          <w:rStyle w:val="Gl"/>
        </w:rPr>
      </w:pPr>
    </w:p>
    <w:p w14:paraId="410EEE88" w14:textId="77777777" w:rsidR="00D55889" w:rsidRPr="00B679DD" w:rsidRDefault="00E74688" w:rsidP="00FA1845">
      <w:pPr>
        <w:spacing w:after="240"/>
        <w:jc w:val="both"/>
      </w:pPr>
      <w:r w:rsidRPr="00B679DD">
        <w:rPr>
          <w:rStyle w:val="Gl"/>
        </w:rPr>
        <w:lastRenderedPageBreak/>
        <w:t>1</w:t>
      </w:r>
      <w:r w:rsidR="00682307" w:rsidRPr="00B679DD">
        <w:rPr>
          <w:rStyle w:val="Gl"/>
        </w:rPr>
        <w:t>2</w:t>
      </w:r>
      <w:r w:rsidR="00EE7BB6" w:rsidRPr="00B679DD">
        <w:rPr>
          <w:rStyle w:val="Gl"/>
        </w:rPr>
        <w:t>.1.</w:t>
      </w:r>
      <w:r w:rsidR="00D55889" w:rsidRPr="00B679DD">
        <w:t xml:space="preserve">Kiracı söz konusu taşınmazda herhangi bir eksik veya kusur olmadığını taşınmazı gördükten sonra </w:t>
      </w:r>
      <w:r w:rsidR="00350AD2" w:rsidRPr="00B679DD">
        <w:t>kira sözleşmesi</w:t>
      </w:r>
      <w:r w:rsidR="0081321A" w:rsidRPr="00B679DD">
        <w:t xml:space="preserve"> yaptığını</w:t>
      </w:r>
      <w:r w:rsidR="00D55889" w:rsidRPr="00B679DD">
        <w:t xml:space="preserve"> ve </w:t>
      </w:r>
      <w:r w:rsidR="00F20B52" w:rsidRPr="00B679DD">
        <w:t xml:space="preserve">bu haliyle </w:t>
      </w:r>
      <w:r w:rsidR="00D55889" w:rsidRPr="00B679DD">
        <w:t>taşınmazı</w:t>
      </w:r>
      <w:r w:rsidR="00F20B52" w:rsidRPr="00B679DD">
        <w:t xml:space="preserve"> kiraladığını kiraya veren </w:t>
      </w:r>
      <w:r w:rsidR="00D55889" w:rsidRPr="00B679DD">
        <w:t>aleyhine indirim veya zarar, ziyan adı altında hiçbir şekilde dava açmayacağını peşinen kabul beyan ve taahhüt eder.</w:t>
      </w:r>
    </w:p>
    <w:p w14:paraId="74E1AC5F" w14:textId="77777777" w:rsidR="00320318" w:rsidRDefault="00E74688" w:rsidP="00320318">
      <w:pPr>
        <w:jc w:val="both"/>
      </w:pPr>
      <w:r w:rsidRPr="00B679DD">
        <w:rPr>
          <w:rStyle w:val="Gl"/>
        </w:rPr>
        <w:t>1</w:t>
      </w:r>
      <w:r w:rsidR="00682307" w:rsidRPr="00B679DD">
        <w:rPr>
          <w:rStyle w:val="Gl"/>
        </w:rPr>
        <w:t>2</w:t>
      </w:r>
      <w:r w:rsidR="00F20B52" w:rsidRPr="00B679DD">
        <w:rPr>
          <w:rStyle w:val="Gl"/>
        </w:rPr>
        <w:t>.2</w:t>
      </w:r>
      <w:r w:rsidR="00EE7BB6" w:rsidRPr="00B679DD">
        <w:rPr>
          <w:rStyle w:val="Gl"/>
        </w:rPr>
        <w:t>.</w:t>
      </w:r>
      <w:r w:rsidR="00320318">
        <w:t>Kiracıların işletmeye veya üçüncü şahıslara vereceği her türlü zararlardan dolayı sorumluluk kiracıya aittir.</w:t>
      </w:r>
    </w:p>
    <w:p w14:paraId="109EB7F8" w14:textId="77777777" w:rsidR="00EE7BB6" w:rsidRPr="00B679DD" w:rsidRDefault="0081321A" w:rsidP="00320318">
      <w:pPr>
        <w:jc w:val="both"/>
      </w:pPr>
      <w:r w:rsidRPr="00B679DD">
        <w:t>.</w:t>
      </w:r>
    </w:p>
    <w:p w14:paraId="34045786" w14:textId="0AA47F1E" w:rsidR="00EE7BB6" w:rsidRPr="00B679DD" w:rsidRDefault="00E74688" w:rsidP="00FA1845">
      <w:pPr>
        <w:spacing w:after="240"/>
        <w:jc w:val="both"/>
        <w:rPr>
          <w:rStyle w:val="Gl"/>
          <w:b w:val="0"/>
        </w:rPr>
      </w:pPr>
      <w:r w:rsidRPr="00B679DD">
        <w:rPr>
          <w:rStyle w:val="Gl"/>
        </w:rPr>
        <w:t>1</w:t>
      </w:r>
      <w:r w:rsidR="00682307" w:rsidRPr="00B679DD">
        <w:rPr>
          <w:rStyle w:val="Gl"/>
        </w:rPr>
        <w:t>2</w:t>
      </w:r>
      <w:r w:rsidR="001315C2" w:rsidRPr="00B679DD">
        <w:rPr>
          <w:rStyle w:val="Gl"/>
        </w:rPr>
        <w:t>.</w:t>
      </w:r>
      <w:r w:rsidR="00320318">
        <w:rPr>
          <w:rStyle w:val="Gl"/>
        </w:rPr>
        <w:t>3</w:t>
      </w:r>
      <w:r w:rsidR="00EE7BB6" w:rsidRPr="00B679DD">
        <w:rPr>
          <w:rStyle w:val="Gl"/>
        </w:rPr>
        <w:t>.</w:t>
      </w:r>
      <w:r w:rsidR="00A27BAF" w:rsidRPr="00B679DD">
        <w:rPr>
          <w:rStyle w:val="Gl"/>
          <w:b w:val="0"/>
        </w:rPr>
        <w:t>Bu sözleşme ve eklerinde hüküm bulunmayan ha</w:t>
      </w:r>
      <w:r w:rsidR="000371FC" w:rsidRPr="00B679DD">
        <w:rPr>
          <w:rStyle w:val="Gl"/>
          <w:b w:val="0"/>
        </w:rPr>
        <w:t>llerde</w:t>
      </w:r>
      <w:r w:rsidR="00A27BAF" w:rsidRPr="00B679DD">
        <w:rPr>
          <w:rStyle w:val="Gl"/>
          <w:b w:val="0"/>
        </w:rPr>
        <w:t xml:space="preserve">, iş bu sözleşmenin değişmez eki </w:t>
      </w:r>
      <w:r w:rsidRPr="00B679DD">
        <w:rPr>
          <w:rStyle w:val="Gl"/>
          <w:b w:val="0"/>
        </w:rPr>
        <w:t>olan</w:t>
      </w:r>
      <w:r w:rsidR="003D4188">
        <w:rPr>
          <w:rStyle w:val="Gl"/>
          <w:b w:val="0"/>
        </w:rPr>
        <w:t xml:space="preserve"> </w:t>
      </w:r>
      <w:r w:rsidR="005F721C">
        <w:t>kiraya veren</w:t>
      </w:r>
      <w:r w:rsidR="0081321A" w:rsidRPr="00B679DD">
        <w:t xml:space="preserve"> ve Büyükşehir Belediyesi arasında yapılan </w:t>
      </w:r>
      <w:r w:rsidRPr="00B679DD">
        <w:rPr>
          <w:rStyle w:val="Gl"/>
          <w:b w:val="0"/>
        </w:rPr>
        <w:t>idari</w:t>
      </w:r>
      <w:r w:rsidR="00A27BAF" w:rsidRPr="00B679DD">
        <w:rPr>
          <w:rStyle w:val="Gl"/>
          <w:b w:val="0"/>
        </w:rPr>
        <w:t xml:space="preserve"> şartname ve teknik şartnamelerdeki hükümler ile yürürlükteki Devlet İhale Kanunu ve Borçlar Kanunu hükümleri uygulanır</w:t>
      </w:r>
      <w:r w:rsidR="00EE7BB6" w:rsidRPr="00B679DD">
        <w:rPr>
          <w:rStyle w:val="Gl"/>
          <w:b w:val="0"/>
        </w:rPr>
        <w:t xml:space="preserve">. </w:t>
      </w:r>
    </w:p>
    <w:p w14:paraId="259E6C86" w14:textId="0DA53F0C" w:rsidR="00C92044" w:rsidRPr="00B679DD" w:rsidRDefault="004723BF" w:rsidP="00FA1845">
      <w:pPr>
        <w:spacing w:after="240"/>
        <w:jc w:val="both"/>
        <w:rPr>
          <w:rStyle w:val="Gl"/>
          <w:b w:val="0"/>
          <w:bCs w:val="0"/>
        </w:rPr>
      </w:pPr>
      <w:r w:rsidRPr="00B679DD">
        <w:rPr>
          <w:rStyle w:val="Gl"/>
        </w:rPr>
        <w:t>1</w:t>
      </w:r>
      <w:r w:rsidR="00682307" w:rsidRPr="00B679DD">
        <w:rPr>
          <w:rStyle w:val="Gl"/>
        </w:rPr>
        <w:t>2</w:t>
      </w:r>
      <w:r w:rsidRPr="00B679DD">
        <w:rPr>
          <w:rStyle w:val="Gl"/>
        </w:rPr>
        <w:t>.</w:t>
      </w:r>
      <w:r w:rsidR="00EE2C93">
        <w:rPr>
          <w:rStyle w:val="Gl"/>
        </w:rPr>
        <w:t>4</w:t>
      </w:r>
      <w:r w:rsidRPr="00B679DD">
        <w:rPr>
          <w:rStyle w:val="Gl"/>
        </w:rPr>
        <w:t xml:space="preserve">. </w:t>
      </w:r>
      <w:r w:rsidR="00A700FD" w:rsidRPr="00B679DD">
        <w:rPr>
          <w:rStyle w:val="Gl"/>
          <w:b w:val="0"/>
          <w:bCs w:val="0"/>
        </w:rPr>
        <w:t>Bu sözleşme</w:t>
      </w:r>
      <w:r w:rsidR="00EE2C93">
        <w:rPr>
          <w:rStyle w:val="Gl"/>
          <w:b w:val="0"/>
        </w:rPr>
        <w:t xml:space="preserve"> </w:t>
      </w:r>
      <w:r w:rsidR="00EB53BF">
        <w:rPr>
          <w:rStyle w:val="Gl"/>
          <w:b w:val="0"/>
        </w:rPr>
        <w:t>1</w:t>
      </w:r>
      <w:r w:rsidR="00EE2C93">
        <w:rPr>
          <w:rStyle w:val="Gl"/>
          <w:b w:val="0"/>
        </w:rPr>
        <w:t xml:space="preserve"> (</w:t>
      </w:r>
      <w:r w:rsidR="00EB53BF">
        <w:rPr>
          <w:rStyle w:val="Gl"/>
          <w:b w:val="0"/>
        </w:rPr>
        <w:t>bir</w:t>
      </w:r>
      <w:r w:rsidR="00EE2C93">
        <w:rPr>
          <w:rStyle w:val="Gl"/>
          <w:b w:val="0"/>
        </w:rPr>
        <w:t>) kış sezonu</w:t>
      </w:r>
      <w:r w:rsidR="00A700FD" w:rsidRPr="00B679DD">
        <w:rPr>
          <w:rStyle w:val="Gl"/>
          <w:b w:val="0"/>
        </w:rPr>
        <w:t xml:space="preserve"> kira bedeli üzerinden </w:t>
      </w:r>
      <w:r w:rsidR="003D4188" w:rsidRPr="00B679DD">
        <w:rPr>
          <w:rStyle w:val="Gl"/>
          <w:b w:val="0"/>
        </w:rPr>
        <w:t>%6</w:t>
      </w:r>
      <w:r w:rsidR="00A700FD" w:rsidRPr="00B679DD">
        <w:rPr>
          <w:rStyle w:val="Gl"/>
          <w:b w:val="0"/>
        </w:rPr>
        <w:t xml:space="preserve"> Kesin Teminat Mektubu veya nakit olarak </w:t>
      </w:r>
      <w:r w:rsidR="005F721C">
        <w:t>kiraya verenin</w:t>
      </w:r>
      <w:r w:rsidR="00A700FD" w:rsidRPr="00B679DD">
        <w:t xml:space="preserve"> hesabına </w:t>
      </w:r>
      <w:r w:rsidR="00A700FD" w:rsidRPr="00B679DD">
        <w:rPr>
          <w:rStyle w:val="Gl"/>
          <w:b w:val="0"/>
          <w:bCs w:val="0"/>
        </w:rPr>
        <w:t>yatırılması ile geçerlilik kazanacaktır.</w:t>
      </w:r>
    </w:p>
    <w:p w14:paraId="49B61709" w14:textId="1B830448" w:rsidR="00DA2FEB" w:rsidRPr="00B679DD" w:rsidRDefault="00DA2FEB" w:rsidP="00FA1845">
      <w:pPr>
        <w:spacing w:after="240"/>
        <w:jc w:val="both"/>
      </w:pPr>
      <w:r w:rsidRPr="00B679DD">
        <w:rPr>
          <w:rStyle w:val="Gl"/>
        </w:rPr>
        <w:t>1</w:t>
      </w:r>
      <w:r w:rsidR="00682307" w:rsidRPr="00B679DD">
        <w:rPr>
          <w:rStyle w:val="Gl"/>
        </w:rPr>
        <w:t>2</w:t>
      </w:r>
      <w:r w:rsidRPr="00B679DD">
        <w:rPr>
          <w:rStyle w:val="Gl"/>
        </w:rPr>
        <w:t>.</w:t>
      </w:r>
      <w:r w:rsidR="007B70C9">
        <w:rPr>
          <w:rStyle w:val="Gl"/>
        </w:rPr>
        <w:t>5</w:t>
      </w:r>
      <w:r w:rsidRPr="00B679DD">
        <w:rPr>
          <w:rStyle w:val="Gl"/>
        </w:rPr>
        <w:t xml:space="preserve">. </w:t>
      </w:r>
      <w:r w:rsidR="00016400" w:rsidRPr="00B679DD">
        <w:rPr>
          <w:rStyle w:val="Gl"/>
          <w:b w:val="0"/>
          <w:bCs w:val="0"/>
        </w:rPr>
        <w:t xml:space="preserve">Bu sözleşme gereği </w:t>
      </w:r>
      <w:r w:rsidR="00B746C0">
        <w:rPr>
          <w:rStyle w:val="Gl"/>
          <w:b w:val="0"/>
          <w:bCs w:val="0"/>
        </w:rPr>
        <w:t>1 (bir) yıl içerisinde toplam 3 (üç) aylık</w:t>
      </w:r>
      <w:r w:rsidR="00016400" w:rsidRPr="00B679DD">
        <w:rPr>
          <w:rStyle w:val="Gl"/>
          <w:b w:val="0"/>
          <w:bCs w:val="0"/>
        </w:rPr>
        <w:t xml:space="preserve"> kira bedeli</w:t>
      </w:r>
      <w:r w:rsidR="005F721C">
        <w:rPr>
          <w:rStyle w:val="Gl"/>
          <w:b w:val="0"/>
          <w:bCs w:val="0"/>
        </w:rPr>
        <w:t>nin</w:t>
      </w:r>
      <w:r w:rsidR="00016400" w:rsidRPr="00B679DD">
        <w:rPr>
          <w:rStyle w:val="Gl"/>
          <w:b w:val="0"/>
          <w:bCs w:val="0"/>
        </w:rPr>
        <w:t xml:space="preserve"> ödenmemesi durumunda teminat olarak alınan karşılık</w:t>
      </w:r>
      <w:r w:rsidR="005F721C">
        <w:rPr>
          <w:rStyle w:val="Gl"/>
          <w:b w:val="0"/>
          <w:bCs w:val="0"/>
        </w:rPr>
        <w:t xml:space="preserve">, </w:t>
      </w:r>
      <w:r w:rsidR="005F721C" w:rsidRPr="00B679DD">
        <w:t xml:space="preserve">sözleşme tek taraflı olarak kiraya veren tarafından </w:t>
      </w:r>
      <w:r w:rsidR="003D4188" w:rsidRPr="00B679DD">
        <w:t>feshe</w:t>
      </w:r>
      <w:r w:rsidR="003D4188">
        <w:rPr>
          <w:rStyle w:val="Gl"/>
          <w:b w:val="0"/>
          <w:bCs w:val="0"/>
        </w:rPr>
        <w:t>dilerek</w:t>
      </w:r>
      <w:r w:rsidR="005F721C">
        <w:rPr>
          <w:rStyle w:val="Gl"/>
          <w:b w:val="0"/>
          <w:bCs w:val="0"/>
        </w:rPr>
        <w:t xml:space="preserve"> alınan teminatlar i</w:t>
      </w:r>
      <w:r w:rsidR="00016400" w:rsidRPr="00B679DD">
        <w:rPr>
          <w:rStyle w:val="Gl"/>
          <w:b w:val="0"/>
          <w:bCs w:val="0"/>
        </w:rPr>
        <w:t>rat olarak</w:t>
      </w:r>
      <w:r w:rsidR="00B746C0">
        <w:rPr>
          <w:rStyle w:val="Gl"/>
          <w:b w:val="0"/>
          <w:bCs w:val="0"/>
        </w:rPr>
        <w:t xml:space="preserve"> </w:t>
      </w:r>
      <w:r w:rsidR="00F20B52" w:rsidRPr="00B679DD">
        <w:t>kiraya veren</w:t>
      </w:r>
      <w:r w:rsidR="00016400" w:rsidRPr="00B679DD">
        <w:t xml:space="preserve"> hesabına aktarılır.</w:t>
      </w:r>
    </w:p>
    <w:p w14:paraId="699EA39C" w14:textId="33586A80" w:rsidR="00DA2FEB" w:rsidRPr="00B679DD" w:rsidRDefault="00316770" w:rsidP="00FA1845">
      <w:pPr>
        <w:spacing w:after="240"/>
        <w:jc w:val="both"/>
      </w:pPr>
      <w:r w:rsidRPr="00B679DD">
        <w:rPr>
          <w:rStyle w:val="Gl"/>
        </w:rPr>
        <w:t>1</w:t>
      </w:r>
      <w:r w:rsidR="00682307" w:rsidRPr="00B679DD">
        <w:rPr>
          <w:rStyle w:val="Gl"/>
        </w:rPr>
        <w:t>2</w:t>
      </w:r>
      <w:r w:rsidRPr="00B679DD">
        <w:rPr>
          <w:rStyle w:val="Gl"/>
        </w:rPr>
        <w:t>.</w:t>
      </w:r>
      <w:r w:rsidR="00051040">
        <w:rPr>
          <w:rStyle w:val="Gl"/>
        </w:rPr>
        <w:t>6</w:t>
      </w:r>
      <w:r w:rsidRPr="00B679DD">
        <w:rPr>
          <w:rStyle w:val="Gl"/>
        </w:rPr>
        <w:t xml:space="preserve">. </w:t>
      </w:r>
      <w:r w:rsidR="006978F6">
        <w:rPr>
          <w:rStyle w:val="Gl"/>
          <w:b w:val="0"/>
          <w:bCs w:val="0"/>
        </w:rPr>
        <w:t>Yedi</w:t>
      </w:r>
      <w:r w:rsidR="00EB53BF">
        <w:rPr>
          <w:rStyle w:val="Gl"/>
          <w:b w:val="0"/>
          <w:bCs w:val="0"/>
        </w:rPr>
        <w:t>k</w:t>
      </w:r>
      <w:r w:rsidR="006978F6">
        <w:rPr>
          <w:rStyle w:val="Gl"/>
          <w:b w:val="0"/>
          <w:bCs w:val="0"/>
        </w:rPr>
        <w:t>uyular</w:t>
      </w:r>
      <w:r w:rsidR="00EB53BF">
        <w:rPr>
          <w:rStyle w:val="Gl"/>
          <w:b w:val="0"/>
          <w:bCs w:val="0"/>
        </w:rPr>
        <w:t xml:space="preserve"> </w:t>
      </w:r>
      <w:r w:rsidRPr="00B679DD">
        <w:rPr>
          <w:rStyle w:val="Gl"/>
          <w:b w:val="0"/>
          <w:bCs w:val="0"/>
        </w:rPr>
        <w:t xml:space="preserve">içerisindeki kiracısı olduğu işletmeyi, hizmet bütünlüğü ve çeşitliliğini sağlamak adına </w:t>
      </w:r>
      <w:r w:rsidR="00F20B52" w:rsidRPr="00B679DD">
        <w:t>kiraya vere</w:t>
      </w:r>
      <w:r w:rsidRPr="00B679DD">
        <w:t xml:space="preserve">nin belirleyeceği açılış ve kapanış saatlerinde süreklilik </w:t>
      </w:r>
      <w:r w:rsidR="00EB1609" w:rsidRPr="00B679DD">
        <w:t>arz edecek</w:t>
      </w:r>
      <w:r w:rsidR="00A964A5" w:rsidRPr="00B679DD">
        <w:t xml:space="preserve"> şekilde açık bulundurmak zorundadır.</w:t>
      </w:r>
    </w:p>
    <w:p w14:paraId="05F794BB" w14:textId="77777777" w:rsidR="00FA1845" w:rsidRDefault="00BC2DD5" w:rsidP="00FA1845">
      <w:pPr>
        <w:overflowPunct w:val="0"/>
        <w:autoSpaceDE w:val="0"/>
        <w:autoSpaceDN w:val="0"/>
        <w:spacing w:before="240" w:after="240"/>
        <w:contextualSpacing/>
        <w:mirrorIndents/>
        <w:jc w:val="both"/>
      </w:pPr>
      <w:r w:rsidRPr="00BC2DD5">
        <w:rPr>
          <w:b/>
        </w:rPr>
        <w:t>12.</w:t>
      </w:r>
      <w:r w:rsidR="00051040">
        <w:rPr>
          <w:b/>
        </w:rPr>
        <w:t>7</w:t>
      </w:r>
      <w:r w:rsidRPr="00BC2DD5">
        <w:rPr>
          <w:b/>
        </w:rPr>
        <w:t>.</w:t>
      </w:r>
      <w:r w:rsidRPr="00B679DD">
        <w:t xml:space="preserve">İş bu sürenin bitimi ile kiracı kiralanan taşınmazla ilgili tüm borçları ödeyerek, taşınmazı </w:t>
      </w:r>
      <w:r w:rsidRPr="00B679DD">
        <w:rPr>
          <w:bCs/>
        </w:rPr>
        <w:t>kiraya verene</w:t>
      </w:r>
      <w:r w:rsidRPr="00B679DD">
        <w:t xml:space="preserve"> tam ve eksiksiz olarak teslim etmek zorundadır. Kiracı kira sözleşmesinin sonunda taşınmazı tahliye edeceğini taahhüt etmektedir. Kira sözleşmesinin süresi sona ermesine rağmen taşınmazın tahliye edilmemesi durumunda, kiracı bu sebeple meydana gelen tüm zararlardan sorumlu olduğunu beyan</w:t>
      </w:r>
      <w:r>
        <w:t>, kabul</w:t>
      </w:r>
      <w:r w:rsidRPr="00B679DD">
        <w:t xml:space="preserve"> ve taahhüt eder. </w:t>
      </w:r>
      <w:r w:rsidRPr="00B679DD">
        <w:rPr>
          <w:bCs/>
        </w:rPr>
        <w:t>Kiraya verenini</w:t>
      </w:r>
      <w:r w:rsidRPr="00B679DD">
        <w:t xml:space="preserve">n bu zararla birlikte diğer </w:t>
      </w:r>
      <w:r>
        <w:t>tüm</w:t>
      </w:r>
      <w:r w:rsidRPr="00B679DD">
        <w:t xml:space="preserve"> tazmin hakları da saklıdır.</w:t>
      </w:r>
    </w:p>
    <w:p w14:paraId="0611837B" w14:textId="77777777" w:rsidR="00FA1845" w:rsidRDefault="00FA1845" w:rsidP="00FA1845">
      <w:pPr>
        <w:overflowPunct w:val="0"/>
        <w:autoSpaceDE w:val="0"/>
        <w:autoSpaceDN w:val="0"/>
        <w:spacing w:before="240" w:after="240"/>
        <w:contextualSpacing/>
        <w:mirrorIndents/>
        <w:jc w:val="both"/>
      </w:pPr>
    </w:p>
    <w:p w14:paraId="32CB3791" w14:textId="391F8D6B" w:rsidR="003D4188" w:rsidRDefault="00051040" w:rsidP="00FA1845">
      <w:pPr>
        <w:overflowPunct w:val="0"/>
        <w:autoSpaceDE w:val="0"/>
        <w:autoSpaceDN w:val="0"/>
        <w:spacing w:before="240"/>
        <w:contextualSpacing/>
        <w:mirrorIndents/>
        <w:jc w:val="both"/>
      </w:pPr>
      <w:r>
        <w:rPr>
          <w:b/>
        </w:rPr>
        <w:t>12.8</w:t>
      </w:r>
      <w:r w:rsidR="00BC2DD5" w:rsidRPr="00B679DD">
        <w:rPr>
          <w:b/>
        </w:rPr>
        <w:t>.</w:t>
      </w:r>
      <w:r w:rsidR="00BC2DD5" w:rsidRPr="00B679DD">
        <w:t xml:space="preserve">Kiracının taşınmazı tahliye etmemesi halinde, en son kira bedelinin kiraya verenin </w:t>
      </w:r>
      <w:r w:rsidR="003D4188">
        <w:t>Y</w:t>
      </w:r>
      <w:r w:rsidR="00BC2DD5" w:rsidRPr="00B679DD">
        <w:t xml:space="preserve">önetim </w:t>
      </w:r>
      <w:r w:rsidR="003D4188" w:rsidRPr="00B679DD">
        <w:t>Kurulu kararına</w:t>
      </w:r>
      <w:r w:rsidR="00BC2DD5" w:rsidRPr="00B679DD">
        <w:t xml:space="preserve"> bağlı artırımı sonrasında bulunan değer, %25 arttırılarak tahakkuk ettirilecek ve kiracıdan tahsil edilecektir. Kiracı itirazsız olarak tahakkuk eden kirayı ödeyecektir. Bu bedelin ödenmesi kira ilişkisinin sürdürüldüğüne emsal olmayacağı gibi taşınmazın tahliyesinin geciktirilmesine de neden olmayacaktır.</w:t>
      </w:r>
    </w:p>
    <w:p w14:paraId="05C50A76" w14:textId="77777777" w:rsidR="00FA1845" w:rsidRPr="00B679DD" w:rsidRDefault="00FA1845" w:rsidP="00FA1845">
      <w:pPr>
        <w:overflowPunct w:val="0"/>
        <w:autoSpaceDE w:val="0"/>
        <w:autoSpaceDN w:val="0"/>
        <w:spacing w:before="240"/>
        <w:contextualSpacing/>
        <w:mirrorIndents/>
        <w:jc w:val="both"/>
      </w:pPr>
    </w:p>
    <w:p w14:paraId="732F1712" w14:textId="770CE648" w:rsidR="00E20AA2" w:rsidRDefault="00051040" w:rsidP="00091629">
      <w:pPr>
        <w:jc w:val="both"/>
        <w:rPr>
          <w:rStyle w:val="Gl"/>
          <w:b w:val="0"/>
        </w:rPr>
      </w:pPr>
      <w:r>
        <w:rPr>
          <w:rStyle w:val="Gl"/>
        </w:rPr>
        <w:t>12.9</w:t>
      </w:r>
      <w:r w:rsidR="00C636F5" w:rsidRPr="00B679DD">
        <w:rPr>
          <w:rStyle w:val="Gl"/>
        </w:rPr>
        <w:t>.</w:t>
      </w:r>
      <w:r w:rsidR="00E20AA2" w:rsidRPr="00B679DD">
        <w:rPr>
          <w:rStyle w:val="Gl"/>
          <w:b w:val="0"/>
        </w:rPr>
        <w:t>İmzalanan sözleşmenin</w:t>
      </w:r>
      <w:r w:rsidR="005F721C">
        <w:rPr>
          <w:rStyle w:val="Gl"/>
          <w:b w:val="0"/>
        </w:rPr>
        <w:t>,</w:t>
      </w:r>
      <w:r w:rsidR="000F33B4">
        <w:rPr>
          <w:rStyle w:val="Gl"/>
          <w:b w:val="0"/>
        </w:rPr>
        <w:t xml:space="preserve"> </w:t>
      </w:r>
      <w:r w:rsidR="005F721C">
        <w:rPr>
          <w:rStyle w:val="Gl"/>
          <w:b w:val="0"/>
        </w:rPr>
        <w:t>kiracı</w:t>
      </w:r>
      <w:r w:rsidR="00E20AA2" w:rsidRPr="00B679DD">
        <w:rPr>
          <w:rStyle w:val="Gl"/>
          <w:b w:val="0"/>
        </w:rPr>
        <w:t xml:space="preserve"> tarafından </w:t>
      </w:r>
      <w:r w:rsidR="005F721C">
        <w:rPr>
          <w:rStyle w:val="Gl"/>
          <w:b w:val="0"/>
        </w:rPr>
        <w:t>süresinden</w:t>
      </w:r>
      <w:r w:rsidR="00E20AA2" w:rsidRPr="00B679DD">
        <w:rPr>
          <w:rStyle w:val="Gl"/>
          <w:b w:val="0"/>
        </w:rPr>
        <w:t xml:space="preserve"> önce fesih </w:t>
      </w:r>
      <w:r w:rsidR="005F721C">
        <w:rPr>
          <w:rStyle w:val="Gl"/>
          <w:b w:val="0"/>
        </w:rPr>
        <w:t>edilmesi</w:t>
      </w:r>
      <w:r w:rsidR="00E20AA2" w:rsidRPr="00B679DD">
        <w:rPr>
          <w:rStyle w:val="Gl"/>
          <w:b w:val="0"/>
        </w:rPr>
        <w:t xml:space="preserve"> veya işyerinin terk edilmesi </w:t>
      </w:r>
      <w:r w:rsidR="00F2760A" w:rsidRPr="00B679DD">
        <w:rPr>
          <w:rStyle w:val="Gl"/>
          <w:b w:val="0"/>
        </w:rPr>
        <w:t>durumunda</w:t>
      </w:r>
      <w:r w:rsidR="003D4188">
        <w:rPr>
          <w:rStyle w:val="Gl"/>
          <w:b w:val="0"/>
        </w:rPr>
        <w:t xml:space="preserve"> </w:t>
      </w:r>
      <w:r w:rsidR="005F721C">
        <w:rPr>
          <w:rStyle w:val="Gl"/>
          <w:b w:val="0"/>
        </w:rPr>
        <w:t>kiraya veren,</w:t>
      </w:r>
      <w:r w:rsidR="00F2760A" w:rsidRPr="00B679DD">
        <w:t xml:space="preserve"> ilgili iş yeri için yeni bir kiracı ile kira sözleşmesi yapana kadar geçen sürede işyeri için kira gelirinde uğrayacağı maddi ve manevi zararını ta</w:t>
      </w:r>
      <w:r w:rsidR="00E20AA2" w:rsidRPr="00B679DD">
        <w:rPr>
          <w:rStyle w:val="Gl"/>
          <w:b w:val="0"/>
        </w:rPr>
        <w:t xml:space="preserve">zminat tutarını </w:t>
      </w:r>
      <w:r w:rsidR="005F721C">
        <w:rPr>
          <w:rStyle w:val="Gl"/>
          <w:b w:val="0"/>
        </w:rPr>
        <w:t>kiraya v</w:t>
      </w:r>
      <w:r w:rsidR="00E20AA2" w:rsidRPr="00B679DD">
        <w:rPr>
          <w:rStyle w:val="Gl"/>
          <w:b w:val="0"/>
        </w:rPr>
        <w:t>e</w:t>
      </w:r>
      <w:r w:rsidR="005F721C">
        <w:rPr>
          <w:rStyle w:val="Gl"/>
          <w:b w:val="0"/>
        </w:rPr>
        <w:t>rene</w:t>
      </w:r>
      <w:r w:rsidR="00E20AA2" w:rsidRPr="00B679DD">
        <w:rPr>
          <w:rStyle w:val="Gl"/>
          <w:b w:val="0"/>
        </w:rPr>
        <w:t xml:space="preserve"> ödemeyi taahhüt eder. Fazlaya dair her türlü dava ve talep hakkı saklıdır.</w:t>
      </w:r>
    </w:p>
    <w:p w14:paraId="7095154E" w14:textId="77777777" w:rsidR="00914BC1" w:rsidRPr="00B679DD" w:rsidRDefault="00914BC1" w:rsidP="00091629">
      <w:pPr>
        <w:jc w:val="both"/>
        <w:rPr>
          <w:rStyle w:val="Gl"/>
          <w:b w:val="0"/>
        </w:rPr>
      </w:pPr>
    </w:p>
    <w:p w14:paraId="225F56A3" w14:textId="3A61CF23" w:rsidR="00B679DD" w:rsidRDefault="00914BC1" w:rsidP="00091629">
      <w:pPr>
        <w:jc w:val="both"/>
        <w:rPr>
          <w:rStyle w:val="Gl"/>
          <w:b w:val="0"/>
        </w:rPr>
      </w:pPr>
      <w:r>
        <w:rPr>
          <w:rStyle w:val="Gl"/>
        </w:rPr>
        <w:t>12.10.</w:t>
      </w:r>
      <w:r w:rsidR="001B78A4">
        <w:rPr>
          <w:rStyle w:val="Gl"/>
          <w:b w:val="0"/>
        </w:rPr>
        <w:t xml:space="preserve">Kiracı üçüncü kişilere ve müşterilerine karşı </w:t>
      </w:r>
      <w:r w:rsidR="008309DA">
        <w:rPr>
          <w:rStyle w:val="Gl"/>
          <w:b w:val="0"/>
        </w:rPr>
        <w:t>vereceği</w:t>
      </w:r>
      <w:r w:rsidR="001B78A4">
        <w:rPr>
          <w:rStyle w:val="Gl"/>
          <w:b w:val="0"/>
        </w:rPr>
        <w:t xml:space="preserve"> manevi ve maddi zararlar karşısında tek </w:t>
      </w:r>
      <w:r w:rsidR="008309DA">
        <w:rPr>
          <w:rStyle w:val="Gl"/>
          <w:b w:val="0"/>
        </w:rPr>
        <w:t>sorumludur. Bu</w:t>
      </w:r>
      <w:r w:rsidR="001B78A4">
        <w:rPr>
          <w:rStyle w:val="Gl"/>
          <w:b w:val="0"/>
        </w:rPr>
        <w:t xml:space="preserve"> konuda Güvenlik, Sağlık, Sigorta </w:t>
      </w:r>
      <w:r w:rsidR="003D4188">
        <w:rPr>
          <w:rStyle w:val="Gl"/>
          <w:b w:val="0"/>
        </w:rPr>
        <w:t>vs.</w:t>
      </w:r>
      <w:r w:rsidR="00EB53BF">
        <w:rPr>
          <w:rStyle w:val="Gl"/>
          <w:b w:val="0"/>
        </w:rPr>
        <w:t xml:space="preserve"> </w:t>
      </w:r>
      <w:r w:rsidR="001B78A4">
        <w:rPr>
          <w:rStyle w:val="Gl"/>
          <w:b w:val="0"/>
        </w:rPr>
        <w:t xml:space="preserve">tüm tedbirlerini almak </w:t>
      </w:r>
      <w:r w:rsidR="008309DA">
        <w:rPr>
          <w:rStyle w:val="Gl"/>
          <w:b w:val="0"/>
        </w:rPr>
        <w:t>zorundadır, sorumluluk</w:t>
      </w:r>
      <w:r w:rsidR="001B78A4">
        <w:rPr>
          <w:rStyle w:val="Gl"/>
          <w:b w:val="0"/>
        </w:rPr>
        <w:t xml:space="preserve"> kiracıya aittir.</w:t>
      </w:r>
    </w:p>
    <w:p w14:paraId="7743515A" w14:textId="77777777" w:rsidR="003D4188" w:rsidRDefault="003D4188" w:rsidP="00091629">
      <w:pPr>
        <w:jc w:val="both"/>
        <w:rPr>
          <w:rStyle w:val="Gl"/>
          <w:b w:val="0"/>
        </w:rPr>
      </w:pPr>
    </w:p>
    <w:p w14:paraId="4914E156" w14:textId="77777777" w:rsidR="003D4188" w:rsidRPr="003D4188" w:rsidRDefault="003D4188" w:rsidP="003D4188">
      <w:pPr>
        <w:jc w:val="both"/>
        <w:rPr>
          <w:bCs/>
        </w:rPr>
      </w:pPr>
      <w:r w:rsidRPr="003D4188">
        <w:rPr>
          <w:rStyle w:val="Gl"/>
          <w:bCs w:val="0"/>
        </w:rPr>
        <w:t>12.11.</w:t>
      </w:r>
      <w:r>
        <w:rPr>
          <w:rStyle w:val="Gl"/>
          <w:b w:val="0"/>
        </w:rPr>
        <w:t xml:space="preserve"> </w:t>
      </w:r>
      <w:r w:rsidRPr="003D4188">
        <w:rPr>
          <w:bCs/>
          <w:lang w:bidi="tr-TR"/>
        </w:rPr>
        <w:t xml:space="preserve">Kiracı, kar motoru parkurunda sunacağı hizmetlere ilişkin saatlik ve/veya dakikalık kullanım bedelleri dâhil olmak üzere tüm ücret tarifelerini, </w:t>
      </w:r>
      <w:r w:rsidRPr="003D4188">
        <w:rPr>
          <w:b/>
          <w:bCs/>
          <w:lang w:bidi="tr-TR"/>
        </w:rPr>
        <w:t>İdarenin önceden yazılı onayını almaksızın</w:t>
      </w:r>
      <w:r w:rsidRPr="003D4188">
        <w:rPr>
          <w:bCs/>
          <w:lang w:bidi="tr-TR"/>
        </w:rPr>
        <w:t xml:space="preserve"> belirleyemez, ilan edemez ve yürürlüğe koyamaz. Yüklenici tarafından önerilecek tarife, İdareye sunulacak olup; İdarenin uygun görmesi hâlinde yürürlüğe girecek, uygun görülmeyen tarifeler ise uygulanamayacaktır. İdarenin onayı alınmadan herhangi bir ücretlendirme yapılması, sözleşmenin ihlali sayılır.</w:t>
      </w:r>
    </w:p>
    <w:p w14:paraId="14591A94" w14:textId="411576DC" w:rsidR="003D4188" w:rsidRDefault="003D4188" w:rsidP="00091629">
      <w:pPr>
        <w:jc w:val="both"/>
        <w:rPr>
          <w:rStyle w:val="Gl"/>
          <w:b w:val="0"/>
        </w:rPr>
      </w:pPr>
    </w:p>
    <w:p w14:paraId="3E8B6416" w14:textId="77777777" w:rsidR="001B78A4" w:rsidRDefault="001B78A4" w:rsidP="00091629">
      <w:pPr>
        <w:jc w:val="both"/>
        <w:rPr>
          <w:rStyle w:val="Gl"/>
          <w:b w:val="0"/>
        </w:rPr>
      </w:pPr>
    </w:p>
    <w:p w14:paraId="048B74AA" w14:textId="275F73FE" w:rsidR="001B78A4" w:rsidRPr="00A82025" w:rsidRDefault="001B78A4" w:rsidP="00091629">
      <w:pPr>
        <w:jc w:val="both"/>
        <w:rPr>
          <w:rStyle w:val="Gl"/>
          <w:b w:val="0"/>
          <w:sz w:val="22"/>
          <w:szCs w:val="22"/>
        </w:rPr>
      </w:pPr>
      <w:r>
        <w:rPr>
          <w:rStyle w:val="Gl"/>
        </w:rPr>
        <w:t>12.1</w:t>
      </w:r>
      <w:r w:rsidR="003D4188">
        <w:rPr>
          <w:rStyle w:val="Gl"/>
        </w:rPr>
        <w:t>2</w:t>
      </w:r>
      <w:r w:rsidR="00756109">
        <w:rPr>
          <w:rStyle w:val="Gl"/>
          <w:b w:val="0"/>
        </w:rPr>
        <w:t xml:space="preserve">. </w:t>
      </w:r>
      <w:r w:rsidR="00756109" w:rsidRPr="00A82025">
        <w:rPr>
          <w:rStyle w:val="Gl"/>
          <w:b w:val="0"/>
          <w:bCs w:val="0"/>
        </w:rPr>
        <w:t>Kira üzerinde kalan şahıs veya firma bu şartnamenin değişmez eki olan,</w:t>
      </w:r>
      <w:r w:rsidR="00A82025">
        <w:rPr>
          <w:rStyle w:val="Gl"/>
          <w:b w:val="0"/>
          <w:bCs w:val="0"/>
        </w:rPr>
        <w:t xml:space="preserve"> </w:t>
      </w:r>
      <w:r w:rsidR="00756109" w:rsidRPr="00A82025">
        <w:rPr>
          <w:rStyle w:val="Gl"/>
          <w:b w:val="0"/>
          <w:bCs w:val="0"/>
        </w:rPr>
        <w:t xml:space="preserve">Kar Motoru Parkuru ve Fotoğrafçılık alanı </w:t>
      </w:r>
      <w:r w:rsidR="00EB53BF" w:rsidRPr="00A82025">
        <w:rPr>
          <w:rStyle w:val="Gl"/>
          <w:b w:val="0"/>
          <w:bCs w:val="0"/>
        </w:rPr>
        <w:t>faaliyeti</w:t>
      </w:r>
      <w:r w:rsidR="00756109" w:rsidRPr="00A82025">
        <w:rPr>
          <w:rStyle w:val="Gl"/>
          <w:b w:val="0"/>
          <w:bCs w:val="0"/>
        </w:rPr>
        <w:t xml:space="preserve"> için </w:t>
      </w:r>
      <w:r w:rsidR="00A82025" w:rsidRPr="00A82025">
        <w:rPr>
          <w:rStyle w:val="Gl"/>
          <w:b w:val="0"/>
          <w:bCs w:val="0"/>
        </w:rPr>
        <w:t>AKBEL TOPRAK ÜRÜNLERİ TEMİZLİK HİZMETLERİ TAŞIMACILIK MATBAA TANITIM BASIN YAYIN AJANS ORGANİZASYON İNŞAAT GIDA SANAYİ VE TİC. A.Ş. tarafından</w:t>
      </w:r>
      <w:r w:rsidR="00A82025">
        <w:rPr>
          <w:bCs/>
          <w:sz w:val="22"/>
          <w:szCs w:val="22"/>
        </w:rPr>
        <w:t xml:space="preserve"> </w:t>
      </w:r>
      <w:r w:rsidR="00756109">
        <w:rPr>
          <w:rStyle w:val="Gl"/>
          <w:b w:val="0"/>
        </w:rPr>
        <w:t>hazırlanan</w:t>
      </w:r>
      <w:r w:rsidR="00045A62">
        <w:rPr>
          <w:rStyle w:val="Gl"/>
          <w:b w:val="0"/>
        </w:rPr>
        <w:t xml:space="preserve"> </w:t>
      </w:r>
      <w:r w:rsidR="00756109">
        <w:rPr>
          <w:rStyle w:val="Gl"/>
          <w:b w:val="0"/>
        </w:rPr>
        <w:t xml:space="preserve">teknik şartnamesine aynen uymak </w:t>
      </w:r>
      <w:r w:rsidR="008309DA">
        <w:rPr>
          <w:rStyle w:val="Gl"/>
          <w:b w:val="0"/>
        </w:rPr>
        <w:t>zorundadır. Şartname</w:t>
      </w:r>
      <w:r w:rsidR="00756109">
        <w:rPr>
          <w:rStyle w:val="Gl"/>
          <w:b w:val="0"/>
        </w:rPr>
        <w:t xml:space="preserve"> ektedir.</w:t>
      </w:r>
    </w:p>
    <w:p w14:paraId="75075AF9" w14:textId="77777777" w:rsidR="001B78A4" w:rsidRPr="001B78A4" w:rsidRDefault="001B78A4" w:rsidP="00091629">
      <w:pPr>
        <w:jc w:val="both"/>
        <w:rPr>
          <w:rStyle w:val="Gl"/>
          <w:b w:val="0"/>
        </w:rPr>
      </w:pPr>
    </w:p>
    <w:p w14:paraId="3639EBA8" w14:textId="77777777" w:rsidR="00914BC1" w:rsidRPr="00914BC1" w:rsidRDefault="00914BC1" w:rsidP="00091629">
      <w:pPr>
        <w:jc w:val="both"/>
        <w:rPr>
          <w:rStyle w:val="Gl"/>
          <w:b w:val="0"/>
        </w:rPr>
      </w:pPr>
    </w:p>
    <w:p w14:paraId="671266C4" w14:textId="77777777" w:rsidR="00B679DD" w:rsidRPr="00B679DD" w:rsidRDefault="00B679DD" w:rsidP="00091629">
      <w:pPr>
        <w:pStyle w:val="NormalWeb"/>
        <w:spacing w:before="0" w:beforeAutospacing="0" w:after="0" w:afterAutospacing="0"/>
        <w:jc w:val="both"/>
        <w:rPr>
          <w:b/>
        </w:rPr>
      </w:pPr>
      <w:r w:rsidRPr="00B679DD">
        <w:rPr>
          <w:b/>
        </w:rPr>
        <w:t>Uyuşmazlıkların Çözümü</w:t>
      </w:r>
    </w:p>
    <w:p w14:paraId="47FD6C22" w14:textId="77777777" w:rsidR="00B679DD" w:rsidRPr="00B679DD" w:rsidRDefault="00B679DD" w:rsidP="00091629">
      <w:pPr>
        <w:pStyle w:val="NormalWeb"/>
        <w:spacing w:before="0" w:beforeAutospacing="0" w:after="0" w:afterAutospacing="0"/>
        <w:jc w:val="both"/>
        <w:rPr>
          <w:b/>
        </w:rPr>
      </w:pPr>
      <w:r w:rsidRPr="00B679DD">
        <w:rPr>
          <w:b/>
        </w:rPr>
        <w:t>MADDE 13-</w:t>
      </w:r>
      <w:r w:rsidR="00A04B9C">
        <w:t xml:space="preserve"> Uyuşmazlıklar öncelikle</w:t>
      </w:r>
      <w:r w:rsidRPr="00B679DD">
        <w:t xml:space="preserve"> taraflar arasında iyi niyet yaklaşımı çerçevesinde çözülür. Bu yöntemle çözümlenemeyen ihtilaflarda Kahramanmaraş mahkeme</w:t>
      </w:r>
      <w:r w:rsidR="00BC2DD5">
        <w:t>leri</w:t>
      </w:r>
      <w:r w:rsidRPr="00B679DD">
        <w:t xml:space="preserve"> ve icra daireleri yetkili olacaktır.</w:t>
      </w:r>
    </w:p>
    <w:p w14:paraId="602A22A6" w14:textId="77777777" w:rsidR="00A964A5" w:rsidRDefault="00A964A5" w:rsidP="00091629">
      <w:pPr>
        <w:jc w:val="both"/>
        <w:rPr>
          <w:rStyle w:val="Gl"/>
        </w:rPr>
      </w:pPr>
    </w:p>
    <w:p w14:paraId="048E6E62" w14:textId="77777777" w:rsidR="00EB53BF" w:rsidRPr="00B679DD" w:rsidRDefault="00EB53BF" w:rsidP="00091629">
      <w:pPr>
        <w:jc w:val="both"/>
        <w:rPr>
          <w:rStyle w:val="Gl"/>
        </w:rPr>
      </w:pPr>
    </w:p>
    <w:p w14:paraId="4B803363" w14:textId="77777777" w:rsidR="00B679DD" w:rsidRPr="00B679DD" w:rsidRDefault="00B679DD" w:rsidP="00091629">
      <w:pPr>
        <w:pStyle w:val="AralkYok"/>
        <w:jc w:val="both"/>
        <w:rPr>
          <w:rFonts w:ascii="Times New Roman" w:hAnsi="Times New Roman"/>
          <w:b/>
          <w:sz w:val="24"/>
          <w:szCs w:val="24"/>
        </w:rPr>
      </w:pPr>
      <w:r w:rsidRPr="00B679DD">
        <w:rPr>
          <w:rFonts w:ascii="Times New Roman" w:hAnsi="Times New Roman"/>
          <w:b/>
          <w:sz w:val="24"/>
          <w:szCs w:val="24"/>
        </w:rPr>
        <w:t>Yürürlük</w:t>
      </w:r>
    </w:p>
    <w:p w14:paraId="10404B30" w14:textId="29761DD7" w:rsidR="00B679DD" w:rsidRPr="00B679DD" w:rsidRDefault="00B679DD" w:rsidP="00091629">
      <w:pPr>
        <w:pStyle w:val="AralkYok"/>
        <w:jc w:val="both"/>
        <w:rPr>
          <w:rStyle w:val="Gl"/>
          <w:rFonts w:ascii="Times New Roman" w:hAnsi="Times New Roman"/>
          <w:b w:val="0"/>
          <w:bCs w:val="0"/>
          <w:sz w:val="24"/>
          <w:szCs w:val="24"/>
        </w:rPr>
      </w:pPr>
      <w:r w:rsidRPr="00B679DD">
        <w:rPr>
          <w:rFonts w:ascii="Times New Roman" w:hAnsi="Times New Roman"/>
          <w:b/>
          <w:sz w:val="24"/>
          <w:szCs w:val="24"/>
        </w:rPr>
        <w:t>MADDE 14-</w:t>
      </w:r>
      <w:r w:rsidRPr="00B679DD">
        <w:rPr>
          <w:rFonts w:ascii="Times New Roman" w:hAnsi="Times New Roman"/>
          <w:sz w:val="24"/>
          <w:szCs w:val="24"/>
        </w:rPr>
        <w:t xml:space="preserve"> Bu </w:t>
      </w:r>
      <w:r w:rsidR="00094DD3">
        <w:rPr>
          <w:rFonts w:ascii="Times New Roman" w:hAnsi="Times New Roman"/>
          <w:sz w:val="24"/>
          <w:szCs w:val="24"/>
        </w:rPr>
        <w:t>sözleşme</w:t>
      </w:r>
      <w:r w:rsidRPr="00B679DD">
        <w:rPr>
          <w:rFonts w:ascii="Times New Roman" w:hAnsi="Times New Roman"/>
          <w:sz w:val="24"/>
          <w:szCs w:val="24"/>
        </w:rPr>
        <w:t xml:space="preserve"> 14 (on</w:t>
      </w:r>
      <w:r w:rsidR="00EB53BF">
        <w:rPr>
          <w:rFonts w:ascii="Times New Roman" w:hAnsi="Times New Roman"/>
          <w:sz w:val="24"/>
          <w:szCs w:val="24"/>
        </w:rPr>
        <w:t xml:space="preserve"> </w:t>
      </w:r>
      <w:r w:rsidRPr="00B679DD">
        <w:rPr>
          <w:rFonts w:ascii="Times New Roman" w:hAnsi="Times New Roman"/>
          <w:sz w:val="24"/>
          <w:szCs w:val="24"/>
        </w:rPr>
        <w:t xml:space="preserve">dört) madde, </w:t>
      </w:r>
      <w:r w:rsidR="00EB53BF">
        <w:rPr>
          <w:rFonts w:ascii="Times New Roman" w:hAnsi="Times New Roman"/>
          <w:sz w:val="24"/>
          <w:szCs w:val="24"/>
        </w:rPr>
        <w:t>6</w:t>
      </w:r>
      <w:r w:rsidR="00BC2DD5">
        <w:rPr>
          <w:rFonts w:ascii="Times New Roman" w:hAnsi="Times New Roman"/>
          <w:sz w:val="24"/>
          <w:szCs w:val="24"/>
        </w:rPr>
        <w:t xml:space="preserve"> (</w:t>
      </w:r>
      <w:r w:rsidR="00EB53BF">
        <w:rPr>
          <w:rFonts w:ascii="Times New Roman" w:hAnsi="Times New Roman"/>
          <w:sz w:val="24"/>
          <w:szCs w:val="24"/>
        </w:rPr>
        <w:t>altı</w:t>
      </w:r>
      <w:r w:rsidR="00BC2DD5">
        <w:rPr>
          <w:rFonts w:ascii="Times New Roman" w:hAnsi="Times New Roman"/>
          <w:sz w:val="24"/>
          <w:szCs w:val="24"/>
        </w:rPr>
        <w:t xml:space="preserve">) </w:t>
      </w:r>
      <w:r w:rsidRPr="00B679DD">
        <w:rPr>
          <w:rFonts w:ascii="Times New Roman" w:hAnsi="Times New Roman"/>
          <w:sz w:val="24"/>
          <w:szCs w:val="24"/>
        </w:rPr>
        <w:t xml:space="preserve">sayfadan ibaret olup, </w:t>
      </w:r>
      <w:r w:rsidR="00EB53BF">
        <w:rPr>
          <w:rFonts w:ascii="Times New Roman" w:hAnsi="Times New Roman"/>
          <w:sz w:val="24"/>
          <w:szCs w:val="24"/>
        </w:rPr>
        <w:t>01</w:t>
      </w:r>
      <w:r w:rsidRPr="00B679DD">
        <w:rPr>
          <w:rFonts w:ascii="Times New Roman" w:hAnsi="Times New Roman"/>
          <w:sz w:val="24"/>
          <w:szCs w:val="24"/>
        </w:rPr>
        <w:t>/</w:t>
      </w:r>
      <w:r w:rsidR="009C49D8">
        <w:rPr>
          <w:rFonts w:ascii="Times New Roman" w:hAnsi="Times New Roman"/>
          <w:sz w:val="24"/>
          <w:szCs w:val="24"/>
        </w:rPr>
        <w:t>05</w:t>
      </w:r>
      <w:r w:rsidR="008309DA">
        <w:rPr>
          <w:rFonts w:ascii="Times New Roman" w:hAnsi="Times New Roman"/>
          <w:sz w:val="24"/>
          <w:szCs w:val="24"/>
        </w:rPr>
        <w:t>/202</w:t>
      </w:r>
      <w:r w:rsidR="00E33103">
        <w:rPr>
          <w:rFonts w:ascii="Times New Roman" w:hAnsi="Times New Roman"/>
          <w:sz w:val="24"/>
          <w:szCs w:val="24"/>
        </w:rPr>
        <w:t>6</w:t>
      </w:r>
      <w:r w:rsidRPr="00B679DD">
        <w:rPr>
          <w:rFonts w:ascii="Times New Roman" w:hAnsi="Times New Roman"/>
          <w:sz w:val="24"/>
          <w:szCs w:val="24"/>
        </w:rPr>
        <w:t xml:space="preserve"> </w:t>
      </w:r>
      <w:r w:rsidR="008309DA">
        <w:rPr>
          <w:rFonts w:ascii="Times New Roman" w:hAnsi="Times New Roman"/>
          <w:sz w:val="24"/>
          <w:szCs w:val="24"/>
        </w:rPr>
        <w:t xml:space="preserve">tarihini kapsayacak şekilde </w:t>
      </w:r>
      <w:r w:rsidR="00CF6E4F">
        <w:rPr>
          <w:rFonts w:ascii="Times New Roman" w:hAnsi="Times New Roman"/>
          <w:sz w:val="24"/>
          <w:szCs w:val="24"/>
        </w:rPr>
        <w:t>…...</w:t>
      </w:r>
      <w:r w:rsidR="008309DA">
        <w:rPr>
          <w:rFonts w:ascii="Times New Roman" w:hAnsi="Times New Roman"/>
          <w:sz w:val="24"/>
          <w:szCs w:val="24"/>
        </w:rPr>
        <w:t>/</w:t>
      </w:r>
      <w:r w:rsidR="00CF6E4F">
        <w:rPr>
          <w:rFonts w:ascii="Times New Roman" w:hAnsi="Times New Roman"/>
          <w:sz w:val="24"/>
          <w:szCs w:val="24"/>
        </w:rPr>
        <w:t>……</w:t>
      </w:r>
      <w:r w:rsidR="008309DA">
        <w:rPr>
          <w:rFonts w:ascii="Times New Roman" w:hAnsi="Times New Roman"/>
          <w:sz w:val="24"/>
          <w:szCs w:val="24"/>
        </w:rPr>
        <w:t>/202</w:t>
      </w:r>
      <w:r w:rsidR="00E33103">
        <w:rPr>
          <w:rFonts w:ascii="Times New Roman" w:hAnsi="Times New Roman"/>
          <w:sz w:val="24"/>
          <w:szCs w:val="24"/>
        </w:rPr>
        <w:t>5</w:t>
      </w:r>
      <w:r w:rsidR="00756109">
        <w:rPr>
          <w:rFonts w:ascii="Times New Roman" w:hAnsi="Times New Roman"/>
          <w:sz w:val="24"/>
          <w:szCs w:val="24"/>
        </w:rPr>
        <w:t xml:space="preserve"> tarihinde </w:t>
      </w:r>
      <w:r w:rsidRPr="00B679DD">
        <w:rPr>
          <w:rFonts w:ascii="Times New Roman" w:hAnsi="Times New Roman"/>
          <w:sz w:val="24"/>
          <w:szCs w:val="24"/>
        </w:rPr>
        <w:t>taraflarca imzalanarak yürürlüğe girmiştir.</w:t>
      </w:r>
    </w:p>
    <w:p w14:paraId="0D912B56" w14:textId="77777777" w:rsidR="00650F7A" w:rsidRPr="00B679DD" w:rsidRDefault="00650F7A" w:rsidP="00D55889">
      <w:pPr>
        <w:pStyle w:val="Balk1"/>
        <w:tabs>
          <w:tab w:val="left" w:pos="6096"/>
        </w:tabs>
        <w:spacing w:line="240" w:lineRule="auto"/>
        <w:contextualSpacing/>
        <w:mirrorIndents/>
        <w:jc w:val="both"/>
        <w:rPr>
          <w:rStyle w:val="Gl"/>
          <w:rFonts w:ascii="Times New Roman" w:hAnsi="Times New Roman"/>
          <w:sz w:val="24"/>
          <w:szCs w:val="24"/>
        </w:rPr>
      </w:pPr>
    </w:p>
    <w:p w14:paraId="15382CE1" w14:textId="77777777" w:rsidR="00D55889" w:rsidRPr="00B679DD" w:rsidRDefault="00BB7FDE" w:rsidP="00D55889">
      <w:r>
        <w:rPr>
          <w:noProof/>
        </w:rPr>
        <mc:AlternateContent>
          <mc:Choice Requires="wps">
            <w:drawing>
              <wp:anchor distT="0" distB="0" distL="114300" distR="114300" simplePos="0" relativeHeight="251659264" behindDoc="0" locked="0" layoutInCell="1" allowOverlap="1" wp14:anchorId="271E74C7" wp14:editId="5672C33E">
                <wp:simplePos x="0" y="0"/>
                <wp:positionH relativeFrom="column">
                  <wp:posOffset>3343275</wp:posOffset>
                </wp:positionH>
                <wp:positionV relativeFrom="paragraph">
                  <wp:posOffset>60325</wp:posOffset>
                </wp:positionV>
                <wp:extent cx="2832735" cy="1069340"/>
                <wp:effectExtent l="0" t="0" r="5715"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1069340"/>
                        </a:xfrm>
                        <a:prstGeom prst="rect">
                          <a:avLst/>
                        </a:prstGeom>
                        <a:solidFill>
                          <a:srgbClr val="FFFFFF"/>
                        </a:solidFill>
                        <a:ln w="9525">
                          <a:noFill/>
                          <a:miter lim="800000"/>
                          <a:headEnd/>
                          <a:tailEnd/>
                        </a:ln>
                      </wps:spPr>
                      <wps:txbx>
                        <w:txbxContent>
                          <w:p w14:paraId="3770E29F" w14:textId="77777777" w:rsidR="00C1601E" w:rsidRPr="00A04B9C" w:rsidRDefault="00C1601E" w:rsidP="00D55889">
                            <w:pPr>
                              <w:jc w:val="center"/>
                              <w:rPr>
                                <w:b/>
                              </w:rPr>
                            </w:pPr>
                            <w:r w:rsidRPr="00A04B9C">
                              <w:rPr>
                                <w:b/>
                              </w:rPr>
                              <w:t>Kiraya Veren</w:t>
                            </w:r>
                          </w:p>
                          <w:p w14:paraId="00B2B639" w14:textId="77777777" w:rsidR="00C1601E" w:rsidRPr="00A04B9C" w:rsidRDefault="00C1601E" w:rsidP="009F49D3">
                            <w:pPr>
                              <w:autoSpaceDE w:val="0"/>
                              <w:autoSpaceDN w:val="0"/>
                              <w:adjustRightInd w:val="0"/>
                              <w:spacing w:line="240" w:lineRule="atLeast"/>
                              <w:jc w:val="center"/>
                              <w:rPr>
                                <w:b/>
                                <w:sz w:val="22"/>
                                <w:szCs w:val="22"/>
                              </w:rPr>
                            </w:pPr>
                            <w:r w:rsidRPr="00A04B9C">
                              <w:rPr>
                                <w:b/>
                                <w:sz w:val="22"/>
                                <w:szCs w:val="22"/>
                              </w:rPr>
                              <w:t xml:space="preserve">Akbel Toprak Ürün. Tem. </w:t>
                            </w:r>
                            <w:proofErr w:type="spellStart"/>
                            <w:r w:rsidRPr="00A04B9C">
                              <w:rPr>
                                <w:b/>
                                <w:sz w:val="22"/>
                                <w:szCs w:val="22"/>
                              </w:rPr>
                              <w:t>Hizm</w:t>
                            </w:r>
                            <w:proofErr w:type="spellEnd"/>
                            <w:r w:rsidRPr="00A04B9C">
                              <w:rPr>
                                <w:b/>
                                <w:sz w:val="22"/>
                                <w:szCs w:val="22"/>
                              </w:rPr>
                              <w:t>. Taş. Matbaa Tan. Basın Yayın Ajans Org. İnş. Gıda San. ve Tic. A.Ş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E74C7" id="_x0000_t202" coordsize="21600,21600" o:spt="202" path="m,l,21600r21600,l21600,xe">
                <v:stroke joinstyle="miter"/>
                <v:path gradientshapeok="t" o:connecttype="rect"/>
              </v:shapetype>
              <v:shape id="Metin Kutusu 2" o:spid="_x0000_s1026" type="#_x0000_t202" style="position:absolute;margin-left:263.25pt;margin-top:4.75pt;width:223.05pt;height: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" stroked="f">
                <v:textbox>
                  <w:txbxContent>
                    <w:p w14:paraId="3770E29F" w14:textId="77777777" w:rsidR="00C1601E" w:rsidRPr="00A04B9C" w:rsidRDefault="00C1601E" w:rsidP="00D55889">
                      <w:pPr>
                        <w:jc w:val="center"/>
                        <w:rPr>
                          <w:b/>
                        </w:rPr>
                      </w:pPr>
                      <w:r w:rsidRPr="00A04B9C">
                        <w:rPr>
                          <w:b/>
                        </w:rPr>
                        <w:t>Kiraya Veren</w:t>
                      </w:r>
                    </w:p>
                    <w:p w14:paraId="00B2B639" w14:textId="77777777" w:rsidR="00C1601E" w:rsidRPr="00A04B9C" w:rsidRDefault="00C1601E" w:rsidP="009F49D3">
                      <w:pPr>
                        <w:autoSpaceDE w:val="0"/>
                        <w:autoSpaceDN w:val="0"/>
                        <w:adjustRightInd w:val="0"/>
                        <w:spacing w:line="240" w:lineRule="atLeast"/>
                        <w:jc w:val="center"/>
                        <w:rPr>
                          <w:b/>
                          <w:sz w:val="22"/>
                          <w:szCs w:val="22"/>
                        </w:rPr>
                      </w:pPr>
                      <w:r w:rsidRPr="00A04B9C">
                        <w:rPr>
                          <w:b/>
                          <w:sz w:val="22"/>
                          <w:szCs w:val="22"/>
                        </w:rPr>
                        <w:t xml:space="preserve">Akbel Toprak Ürün. Tem. </w:t>
                      </w:r>
                      <w:proofErr w:type="spellStart"/>
                      <w:r w:rsidRPr="00A04B9C">
                        <w:rPr>
                          <w:b/>
                          <w:sz w:val="22"/>
                          <w:szCs w:val="22"/>
                        </w:rPr>
                        <w:t>Hizm</w:t>
                      </w:r>
                      <w:proofErr w:type="spellEnd"/>
                      <w:r w:rsidRPr="00A04B9C">
                        <w:rPr>
                          <w:b/>
                          <w:sz w:val="22"/>
                          <w:szCs w:val="22"/>
                        </w:rPr>
                        <w:t>. Taş. Matbaa Tan. Basın Yayın Ajans Org. İnş. Gıda San. ve Tic. A.Ş</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B91045" wp14:editId="55B1EC60">
                <wp:simplePos x="0" y="0"/>
                <wp:positionH relativeFrom="column">
                  <wp:posOffset>-6985</wp:posOffset>
                </wp:positionH>
                <wp:positionV relativeFrom="paragraph">
                  <wp:posOffset>60325</wp:posOffset>
                </wp:positionV>
                <wp:extent cx="2758440" cy="1195070"/>
                <wp:effectExtent l="0" t="0" r="3810" b="508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195070"/>
                        </a:xfrm>
                        <a:prstGeom prst="rect">
                          <a:avLst/>
                        </a:prstGeom>
                        <a:solidFill>
                          <a:srgbClr val="FFFFFF"/>
                        </a:solidFill>
                        <a:ln w="9525">
                          <a:noFill/>
                          <a:miter lim="800000"/>
                          <a:headEnd/>
                          <a:tailEnd/>
                        </a:ln>
                      </wps:spPr>
                      <wps:txbx>
                        <w:txbxContent>
                          <w:p w14:paraId="5DA60027" w14:textId="77777777" w:rsidR="00C1601E" w:rsidRPr="00A04B9C" w:rsidRDefault="00C1601E" w:rsidP="00D55889">
                            <w:pPr>
                              <w:jc w:val="center"/>
                              <w:rPr>
                                <w:b/>
                              </w:rPr>
                            </w:pPr>
                            <w:r w:rsidRPr="00A04B9C">
                              <w:rPr>
                                <w:b/>
                              </w:rPr>
                              <w:t>Kiracı</w:t>
                            </w:r>
                          </w:p>
                          <w:p w14:paraId="4460CE08" w14:textId="77777777" w:rsidR="00C1601E" w:rsidRPr="00A04B9C" w:rsidRDefault="00C1601E" w:rsidP="00D55889">
                            <w:pPr>
                              <w:jc w:val="center"/>
                              <w:rPr>
                                <w:b/>
                              </w:rPr>
                            </w:pPr>
                          </w:p>
                          <w:p w14:paraId="50CCD808" w14:textId="77777777" w:rsidR="00756109" w:rsidRPr="00756109" w:rsidRDefault="00756109" w:rsidP="00D55889">
                            <w:pPr>
                              <w:jc w:val="center"/>
                              <w:rPr>
                                <w:b/>
                              </w:rPr>
                            </w:pPr>
                            <w:r w:rsidRPr="00756109">
                              <w:rPr>
                                <w:b/>
                              </w:rPr>
                              <w:t xml:space="preserve"> </w:t>
                            </w:r>
                          </w:p>
                          <w:p w14:paraId="5D887D8D" w14:textId="77777777" w:rsidR="00756109" w:rsidRPr="00756109" w:rsidRDefault="00756109" w:rsidP="00D55889">
                            <w:pPr>
                              <w:jc w:val="center"/>
                              <w:rPr>
                                <w:b/>
                              </w:rPr>
                            </w:pPr>
                          </w:p>
                          <w:p w14:paraId="58457179" w14:textId="77777777" w:rsidR="00C1601E" w:rsidRPr="00756109" w:rsidRDefault="00C1601E" w:rsidP="00D55889">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91045" id="_x0000_s1027" type="#_x0000_t202" style="position:absolute;margin-left:-.55pt;margin-top:4.75pt;width:217.2pt;height:9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" stroked="f">
                <v:textbox>
                  <w:txbxContent>
                    <w:p w14:paraId="5DA60027" w14:textId="77777777" w:rsidR="00C1601E" w:rsidRPr="00A04B9C" w:rsidRDefault="00C1601E" w:rsidP="00D55889">
                      <w:pPr>
                        <w:jc w:val="center"/>
                        <w:rPr>
                          <w:b/>
                        </w:rPr>
                      </w:pPr>
                      <w:r w:rsidRPr="00A04B9C">
                        <w:rPr>
                          <w:b/>
                        </w:rPr>
                        <w:t>Kiracı</w:t>
                      </w:r>
                    </w:p>
                    <w:p w14:paraId="4460CE08" w14:textId="77777777" w:rsidR="00C1601E" w:rsidRPr="00A04B9C" w:rsidRDefault="00C1601E" w:rsidP="00D55889">
                      <w:pPr>
                        <w:jc w:val="center"/>
                        <w:rPr>
                          <w:b/>
                        </w:rPr>
                      </w:pPr>
                    </w:p>
                    <w:p w14:paraId="50CCD808" w14:textId="77777777" w:rsidR="00756109" w:rsidRPr="00756109" w:rsidRDefault="00756109" w:rsidP="00D55889">
                      <w:pPr>
                        <w:jc w:val="center"/>
                        <w:rPr>
                          <w:b/>
                        </w:rPr>
                      </w:pPr>
                      <w:r w:rsidRPr="00756109">
                        <w:rPr>
                          <w:b/>
                        </w:rPr>
                        <w:t xml:space="preserve"> </w:t>
                      </w:r>
                    </w:p>
                    <w:p w14:paraId="5D887D8D" w14:textId="77777777" w:rsidR="00756109" w:rsidRPr="00756109" w:rsidRDefault="00756109" w:rsidP="00D55889">
                      <w:pPr>
                        <w:jc w:val="center"/>
                        <w:rPr>
                          <w:b/>
                        </w:rPr>
                      </w:pPr>
                    </w:p>
                    <w:p w14:paraId="58457179" w14:textId="77777777" w:rsidR="00C1601E" w:rsidRPr="00756109" w:rsidRDefault="00C1601E" w:rsidP="00D55889">
                      <w:pPr>
                        <w:jc w:val="center"/>
                        <w:rPr>
                          <w:b/>
                        </w:rPr>
                      </w:pPr>
                    </w:p>
                  </w:txbxContent>
                </v:textbox>
              </v:shape>
            </w:pict>
          </mc:Fallback>
        </mc:AlternateContent>
      </w:r>
    </w:p>
    <w:sectPr w:rsidR="00D55889" w:rsidRPr="00B679DD" w:rsidSect="007D0CD4">
      <w:headerReference w:type="even" r:id="rId8"/>
      <w:headerReference w:type="default" r:id="rId9"/>
      <w:footerReference w:type="even" r:id="rId10"/>
      <w:footerReference w:type="default" r:id="rId11"/>
      <w:headerReference w:type="first" r:id="rId12"/>
      <w:footerReference w:type="first" r:id="rId13"/>
      <w:pgSz w:w="11906" w:h="16838" w:code="9"/>
      <w:pgMar w:top="1276" w:right="1133" w:bottom="851" w:left="1417" w:header="243" w:footer="5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BAD4" w14:textId="77777777" w:rsidR="00F53795" w:rsidRDefault="00F53795" w:rsidP="00EE7BB6">
      <w:r>
        <w:separator/>
      </w:r>
    </w:p>
  </w:endnote>
  <w:endnote w:type="continuationSeparator" w:id="0">
    <w:p w14:paraId="29E6334E" w14:textId="77777777" w:rsidR="00F53795" w:rsidRDefault="00F53795" w:rsidP="00EE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F624" w14:textId="77777777" w:rsidR="00C1601E" w:rsidRDefault="00C1601E" w:rsidP="0076612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0</w:t>
    </w:r>
    <w:r>
      <w:rPr>
        <w:rStyle w:val="SayfaNumaras"/>
      </w:rPr>
      <w:fldChar w:fldCharType="end"/>
    </w:r>
  </w:p>
  <w:p w14:paraId="7DCD9FC3" w14:textId="77777777" w:rsidR="00C1601E" w:rsidRDefault="00C1601E" w:rsidP="0076612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5917196"/>
      <w:docPartObj>
        <w:docPartGallery w:val="Page Numbers (Bottom of Page)"/>
        <w:docPartUnique/>
      </w:docPartObj>
    </w:sdtPr>
    <w:sdtContent>
      <w:p w14:paraId="71E6F83A" w14:textId="77777777" w:rsidR="00C1601E" w:rsidRPr="00FA1845" w:rsidRDefault="00C1601E">
        <w:pPr>
          <w:pStyle w:val="AltBilgi"/>
          <w:jc w:val="center"/>
          <w:rPr>
            <w:b/>
          </w:rPr>
        </w:pPr>
        <w:r w:rsidRPr="00FA1845">
          <w:rPr>
            <w:b/>
          </w:rPr>
          <w:fldChar w:fldCharType="begin"/>
        </w:r>
        <w:r w:rsidRPr="00FA1845">
          <w:rPr>
            <w:b/>
          </w:rPr>
          <w:instrText xml:space="preserve"> PAGE   \* MERGEFORMAT </w:instrText>
        </w:r>
        <w:r w:rsidRPr="00FA1845">
          <w:rPr>
            <w:b/>
          </w:rPr>
          <w:fldChar w:fldCharType="separate"/>
        </w:r>
        <w:r w:rsidR="00423A84">
          <w:rPr>
            <w:b/>
            <w:noProof/>
          </w:rPr>
          <w:t>6</w:t>
        </w:r>
        <w:r w:rsidRPr="00FA1845">
          <w:rPr>
            <w:b/>
          </w:rPr>
          <w:fldChar w:fldCharType="end"/>
        </w:r>
      </w:p>
    </w:sdtContent>
  </w:sdt>
  <w:p w14:paraId="44CDCBE5" w14:textId="77777777" w:rsidR="00C1601E" w:rsidRPr="00FA1845" w:rsidRDefault="00C1601E" w:rsidP="00766122">
    <w:pPr>
      <w:pStyle w:val="AltBilgi"/>
      <w:ind w:right="360"/>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DD2A" w14:textId="77777777" w:rsidR="00C1601E" w:rsidRPr="00D51DBD" w:rsidRDefault="00C1601E" w:rsidP="00766122">
    <w:pPr>
      <w:pStyle w:val="AltBilgi"/>
      <w:ind w:right="360"/>
      <w:jc w:val="center"/>
    </w:pPr>
    <w:r>
      <w:t>T.C. KAHRAMANMARAŞ BÜYÜKŞEHİR BELEDİYESİ</w:t>
    </w:r>
  </w:p>
  <w:p w14:paraId="367F8746" w14:textId="77777777" w:rsidR="00C1601E" w:rsidRDefault="00C1601E">
    <w:pPr>
      <w:pStyle w:val="AltBilgi"/>
    </w:pPr>
  </w:p>
  <w:p w14:paraId="55755B4D" w14:textId="77777777" w:rsidR="00C1601E" w:rsidRPr="007A2CF7" w:rsidRDefault="00C1601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D4AD" w14:textId="77777777" w:rsidR="00F53795" w:rsidRDefault="00F53795" w:rsidP="00EE7BB6">
      <w:r>
        <w:separator/>
      </w:r>
    </w:p>
  </w:footnote>
  <w:footnote w:type="continuationSeparator" w:id="0">
    <w:p w14:paraId="663430FB" w14:textId="77777777" w:rsidR="00F53795" w:rsidRDefault="00F53795" w:rsidP="00EE7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E83" w14:textId="77777777" w:rsidR="00C1601E" w:rsidRDefault="00000000">
    <w:pPr>
      <w:pStyle w:val="stBilgi"/>
    </w:pPr>
    <w:r>
      <w:rPr>
        <w:noProof/>
      </w:rPr>
      <w:pict w14:anchorId="3E63E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69360" o:spid="_x0000_s1026" type="#_x0000_t136" style="position:absolute;margin-left:0;margin-top:0;width:549.65pt;height:109.9pt;rotation:315;z-index:-251652096;mso-position-horizontal:center;mso-position-horizontal-relative:margin;mso-position-vertical:center;mso-position-vertical-relative:margin" o:allowincell="f" fillcolor="silver" stroked="f">
          <v:fill opacity=".5"/>
          <v:textpath style="font-family:&quot;Times New Roman&quot;;font-size:1pt" string="AKBEL A.Ş."/>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4990" w14:textId="77777777" w:rsidR="00C1601E" w:rsidRDefault="00000000">
    <w:pPr>
      <w:pStyle w:val="stBilgi"/>
    </w:pPr>
    <w:r>
      <w:rPr>
        <w:noProof/>
      </w:rPr>
      <w:pict w14:anchorId="1A650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69361" o:spid="_x0000_s1027" type="#_x0000_t136" style="position:absolute;margin-left:0;margin-top:0;width:549.65pt;height:109.9pt;rotation:315;z-index:-251650048;mso-position-horizontal:center;mso-position-horizontal-relative:margin;mso-position-vertical:center;mso-position-vertical-relative:margin" o:allowincell="f" fillcolor="silver" stroked="f">
          <v:fill opacity=".5"/>
          <v:textpath style="font-family:&quot;Times New Roman&quot;;font-size:1pt" string="AKBEL A.Ş."/>
          <w10:wrap anchorx="margin" anchory="margin"/>
        </v:shape>
      </w:pict>
    </w:r>
  </w:p>
  <w:tbl>
    <w:tblPr>
      <w:tblpPr w:leftFromText="141" w:rightFromText="141" w:vertAnchor="text" w:horzAnchor="margin" w:tblpY="-431"/>
      <w:tblW w:w="9357" w:type="dxa"/>
      <w:tblCellMar>
        <w:left w:w="70" w:type="dxa"/>
        <w:right w:w="70" w:type="dxa"/>
      </w:tblCellMar>
      <w:tblLook w:val="0000" w:firstRow="0" w:lastRow="0" w:firstColumn="0" w:lastColumn="0" w:noHBand="0" w:noVBand="0"/>
    </w:tblPr>
    <w:tblGrid>
      <w:gridCol w:w="9497"/>
    </w:tblGrid>
    <w:tr w:rsidR="00C1601E" w:rsidRPr="00B008B5" w14:paraId="501F1060" w14:textId="77777777" w:rsidTr="00766122">
      <w:trPr>
        <w:trHeight w:val="998"/>
      </w:trPr>
      <w:tc>
        <w:tcPr>
          <w:tcW w:w="9357" w:type="dxa"/>
        </w:tcPr>
        <w:tbl>
          <w:tblPr>
            <w:tblpPr w:leftFromText="141" w:rightFromText="141" w:vertAnchor="text" w:horzAnchor="margin" w:tblpY="-431"/>
            <w:tblW w:w="9357" w:type="dxa"/>
            <w:tblCellMar>
              <w:left w:w="70" w:type="dxa"/>
              <w:right w:w="70" w:type="dxa"/>
            </w:tblCellMar>
            <w:tblLook w:val="0000" w:firstRow="0" w:lastRow="0" w:firstColumn="0" w:lastColumn="0" w:noHBand="0" w:noVBand="0"/>
          </w:tblPr>
          <w:tblGrid>
            <w:gridCol w:w="9357"/>
          </w:tblGrid>
          <w:tr w:rsidR="00C1601E" w:rsidRPr="00B008B5" w14:paraId="0C8DB837" w14:textId="77777777" w:rsidTr="00766122">
            <w:trPr>
              <w:trHeight w:val="998"/>
            </w:trPr>
            <w:tc>
              <w:tcPr>
                <w:tcW w:w="9357" w:type="dxa"/>
              </w:tcPr>
              <w:p w14:paraId="6AC2EBCE" w14:textId="77777777" w:rsidR="00C1601E" w:rsidRDefault="00C1601E" w:rsidP="00766122">
                <w:pPr>
                  <w:jc w:val="center"/>
                  <w:rPr>
                    <w:b/>
                    <w:sz w:val="20"/>
                    <w:szCs w:val="20"/>
                  </w:rPr>
                </w:pPr>
              </w:p>
              <w:p w14:paraId="52DD3D83" w14:textId="77777777" w:rsidR="00C1601E" w:rsidRPr="00D51DBD" w:rsidRDefault="00C1601E" w:rsidP="00766122">
                <w:pPr>
                  <w:jc w:val="right"/>
                  <w:rPr>
                    <w:rFonts w:ascii="Arial" w:hAnsi="Arial" w:cs="Arial"/>
                    <w:i/>
                    <w:sz w:val="20"/>
                    <w:szCs w:val="20"/>
                    <w:u w:val="single"/>
                  </w:rPr>
                </w:pPr>
              </w:p>
            </w:tc>
          </w:tr>
        </w:tbl>
        <w:p w14:paraId="33E0BF7E" w14:textId="77777777" w:rsidR="00C1601E" w:rsidRPr="00A90D11" w:rsidRDefault="00C1601E" w:rsidP="00766122">
          <w:pPr>
            <w:jc w:val="center"/>
            <w:rPr>
              <w:b/>
              <w:sz w:val="20"/>
              <w:szCs w:val="20"/>
            </w:rPr>
          </w:pPr>
        </w:p>
      </w:tc>
    </w:tr>
  </w:tbl>
  <w:p w14:paraId="52C41747" w14:textId="77777777" w:rsidR="00C1601E" w:rsidRDefault="00C1601E" w:rsidP="0076612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7CBF" w14:textId="77777777" w:rsidR="00C1601E" w:rsidRDefault="00000000">
    <w:pPr>
      <w:pStyle w:val="stBilgi"/>
    </w:pPr>
    <w:r>
      <w:rPr>
        <w:noProof/>
      </w:rPr>
      <w:pict w14:anchorId="31F24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69359" o:spid="_x0000_s1025" type="#_x0000_t136" style="position:absolute;margin-left:0;margin-top:0;width:549.65pt;height:109.9pt;rotation:315;z-index:-251654144;mso-position-horizontal:center;mso-position-horizontal-relative:margin;mso-position-vertical:center;mso-position-vertical-relative:margin" o:allowincell="f" fillcolor="silver" stroked="f">
          <v:fill opacity=".5"/>
          <v:textpath style="font-family:&quot;Times New Roman&quot;;font-size:1pt" string="AKBEL A.Ş."/>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78BE"/>
    <w:multiLevelType w:val="hybridMultilevel"/>
    <w:tmpl w:val="8988CD3E"/>
    <w:lvl w:ilvl="0" w:tplc="64DEFBDA">
      <w:start w:val="1"/>
      <w:numFmt w:val="decimal"/>
      <w:lvlText w:val="%1-"/>
      <w:lvlJc w:val="left"/>
      <w:pPr>
        <w:ind w:left="720" w:hanging="360"/>
      </w:pPr>
      <w:rPr>
        <w:rFonts w:hint="default"/>
        <w:b/>
        <w:sz w:val="14"/>
        <w:szCs w:val="1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3D674D"/>
    <w:multiLevelType w:val="multilevel"/>
    <w:tmpl w:val="9B26AB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2167027"/>
    <w:multiLevelType w:val="multilevel"/>
    <w:tmpl w:val="94364A16"/>
    <w:lvl w:ilvl="0">
      <w:start w:val="7"/>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tr-TR" w:eastAsia="tr-TR" w:bidi="tr-T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29051A2"/>
    <w:multiLevelType w:val="hybridMultilevel"/>
    <w:tmpl w:val="CD5E0BF2"/>
    <w:lvl w:ilvl="0" w:tplc="041F000F">
      <w:start w:val="1"/>
      <w:numFmt w:val="decimal"/>
      <w:lvlText w:val="%1."/>
      <w:lvlJc w:val="left"/>
      <w:pPr>
        <w:ind w:left="36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5907164">
    <w:abstractNumId w:val="1"/>
  </w:num>
  <w:num w:numId="2" w16cid:durableId="1778790697">
    <w:abstractNumId w:val="0"/>
  </w:num>
  <w:num w:numId="3" w16cid:durableId="1975135847">
    <w:abstractNumId w:val="3"/>
  </w:num>
  <w:num w:numId="4" w16cid:durableId="867572531">
    <w:abstractNumId w:val="2"/>
    <w:lvlOverride w:ilvl="0">
      <w:startOverride w:val="7"/>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B6"/>
    <w:rsid w:val="0000143A"/>
    <w:rsid w:val="00001E6C"/>
    <w:rsid w:val="00006829"/>
    <w:rsid w:val="00010803"/>
    <w:rsid w:val="00013DA5"/>
    <w:rsid w:val="00016400"/>
    <w:rsid w:val="00024086"/>
    <w:rsid w:val="00026F6E"/>
    <w:rsid w:val="000371FC"/>
    <w:rsid w:val="00042098"/>
    <w:rsid w:val="00045A62"/>
    <w:rsid w:val="00051040"/>
    <w:rsid w:val="0005319E"/>
    <w:rsid w:val="000547BE"/>
    <w:rsid w:val="000601D6"/>
    <w:rsid w:val="00091629"/>
    <w:rsid w:val="00094DD3"/>
    <w:rsid w:val="000B67AF"/>
    <w:rsid w:val="000C25F5"/>
    <w:rsid w:val="000C45FD"/>
    <w:rsid w:val="000D0D8A"/>
    <w:rsid w:val="000D44F3"/>
    <w:rsid w:val="000D65F9"/>
    <w:rsid w:val="000E01D7"/>
    <w:rsid w:val="000E09D2"/>
    <w:rsid w:val="000E1D8B"/>
    <w:rsid w:val="000E56C5"/>
    <w:rsid w:val="000F33B4"/>
    <w:rsid w:val="000F3739"/>
    <w:rsid w:val="000F6E63"/>
    <w:rsid w:val="000F78A4"/>
    <w:rsid w:val="000F7F9E"/>
    <w:rsid w:val="00107083"/>
    <w:rsid w:val="00111C30"/>
    <w:rsid w:val="0011685E"/>
    <w:rsid w:val="00121ACA"/>
    <w:rsid w:val="0012285E"/>
    <w:rsid w:val="001315C2"/>
    <w:rsid w:val="00132A9A"/>
    <w:rsid w:val="001359D3"/>
    <w:rsid w:val="001368BF"/>
    <w:rsid w:val="00136A67"/>
    <w:rsid w:val="00143FFA"/>
    <w:rsid w:val="00147068"/>
    <w:rsid w:val="0014738A"/>
    <w:rsid w:val="00164C1B"/>
    <w:rsid w:val="00164FC2"/>
    <w:rsid w:val="001747DF"/>
    <w:rsid w:val="0018327C"/>
    <w:rsid w:val="0019321F"/>
    <w:rsid w:val="001B3514"/>
    <w:rsid w:val="001B78A4"/>
    <w:rsid w:val="001C2A62"/>
    <w:rsid w:val="001C57CB"/>
    <w:rsid w:val="001E5BB5"/>
    <w:rsid w:val="001F0508"/>
    <w:rsid w:val="001F3967"/>
    <w:rsid w:val="001F7504"/>
    <w:rsid w:val="00201F70"/>
    <w:rsid w:val="0022591E"/>
    <w:rsid w:val="002357FA"/>
    <w:rsid w:val="00241AEB"/>
    <w:rsid w:val="0024250E"/>
    <w:rsid w:val="00243E3C"/>
    <w:rsid w:val="002468FF"/>
    <w:rsid w:val="00254444"/>
    <w:rsid w:val="00260B80"/>
    <w:rsid w:val="002667AB"/>
    <w:rsid w:val="00272456"/>
    <w:rsid w:val="002736CF"/>
    <w:rsid w:val="00273876"/>
    <w:rsid w:val="00282E96"/>
    <w:rsid w:val="002903BF"/>
    <w:rsid w:val="0029169A"/>
    <w:rsid w:val="00291A79"/>
    <w:rsid w:val="00293DB6"/>
    <w:rsid w:val="00295E80"/>
    <w:rsid w:val="002A45EE"/>
    <w:rsid w:val="002A6C2D"/>
    <w:rsid w:val="002B2B67"/>
    <w:rsid w:val="002C5460"/>
    <w:rsid w:val="002C5A38"/>
    <w:rsid w:val="002C6E26"/>
    <w:rsid w:val="002D38DF"/>
    <w:rsid w:val="002F50CE"/>
    <w:rsid w:val="002F577C"/>
    <w:rsid w:val="003114E9"/>
    <w:rsid w:val="003115B1"/>
    <w:rsid w:val="003140F4"/>
    <w:rsid w:val="00316770"/>
    <w:rsid w:val="00320318"/>
    <w:rsid w:val="003237A4"/>
    <w:rsid w:val="00330DAA"/>
    <w:rsid w:val="00341F2C"/>
    <w:rsid w:val="0034254E"/>
    <w:rsid w:val="0035031B"/>
    <w:rsid w:val="00350AD2"/>
    <w:rsid w:val="00354A29"/>
    <w:rsid w:val="0035548C"/>
    <w:rsid w:val="00377B28"/>
    <w:rsid w:val="00377F94"/>
    <w:rsid w:val="003818B5"/>
    <w:rsid w:val="00381FC7"/>
    <w:rsid w:val="003854EE"/>
    <w:rsid w:val="003938BB"/>
    <w:rsid w:val="003A6A55"/>
    <w:rsid w:val="003B0002"/>
    <w:rsid w:val="003B14AA"/>
    <w:rsid w:val="003C29A8"/>
    <w:rsid w:val="003D4188"/>
    <w:rsid w:val="003D688B"/>
    <w:rsid w:val="003E357C"/>
    <w:rsid w:val="003E6165"/>
    <w:rsid w:val="003F2D49"/>
    <w:rsid w:val="003F2E8C"/>
    <w:rsid w:val="003F6A9A"/>
    <w:rsid w:val="004037A9"/>
    <w:rsid w:val="00403F92"/>
    <w:rsid w:val="00423A84"/>
    <w:rsid w:val="0043184A"/>
    <w:rsid w:val="00447FBF"/>
    <w:rsid w:val="0045550C"/>
    <w:rsid w:val="004571C1"/>
    <w:rsid w:val="004723BF"/>
    <w:rsid w:val="00481003"/>
    <w:rsid w:val="004945D4"/>
    <w:rsid w:val="00495337"/>
    <w:rsid w:val="004A32EF"/>
    <w:rsid w:val="004A7E27"/>
    <w:rsid w:val="004D7407"/>
    <w:rsid w:val="004E0CDD"/>
    <w:rsid w:val="004F0CCF"/>
    <w:rsid w:val="004F5109"/>
    <w:rsid w:val="00503FE2"/>
    <w:rsid w:val="00517FF8"/>
    <w:rsid w:val="00527E0B"/>
    <w:rsid w:val="00530D16"/>
    <w:rsid w:val="00541774"/>
    <w:rsid w:val="0057667C"/>
    <w:rsid w:val="00583F82"/>
    <w:rsid w:val="005917EF"/>
    <w:rsid w:val="00593360"/>
    <w:rsid w:val="0059651C"/>
    <w:rsid w:val="005B0EAA"/>
    <w:rsid w:val="005B0EF7"/>
    <w:rsid w:val="005B6B99"/>
    <w:rsid w:val="005C02FF"/>
    <w:rsid w:val="005C21E1"/>
    <w:rsid w:val="005C4B08"/>
    <w:rsid w:val="005C4BC2"/>
    <w:rsid w:val="005C555F"/>
    <w:rsid w:val="005C71F1"/>
    <w:rsid w:val="005D14C9"/>
    <w:rsid w:val="005D2D0B"/>
    <w:rsid w:val="005F0E57"/>
    <w:rsid w:val="005F721C"/>
    <w:rsid w:val="00607BD7"/>
    <w:rsid w:val="006176CC"/>
    <w:rsid w:val="006344E3"/>
    <w:rsid w:val="00642240"/>
    <w:rsid w:val="006445CC"/>
    <w:rsid w:val="00650F7A"/>
    <w:rsid w:val="00651CF2"/>
    <w:rsid w:val="00666F3A"/>
    <w:rsid w:val="00676E6E"/>
    <w:rsid w:val="00682307"/>
    <w:rsid w:val="00684958"/>
    <w:rsid w:val="00692C2A"/>
    <w:rsid w:val="006978F6"/>
    <w:rsid w:val="006A2DF6"/>
    <w:rsid w:val="006B4C65"/>
    <w:rsid w:val="006C07DF"/>
    <w:rsid w:val="006C5862"/>
    <w:rsid w:val="006C6F54"/>
    <w:rsid w:val="006E1175"/>
    <w:rsid w:val="006E1400"/>
    <w:rsid w:val="006E2C5A"/>
    <w:rsid w:val="006E6DB1"/>
    <w:rsid w:val="006F6AA1"/>
    <w:rsid w:val="0070373E"/>
    <w:rsid w:val="00706AB8"/>
    <w:rsid w:val="00716411"/>
    <w:rsid w:val="00721AAC"/>
    <w:rsid w:val="007506F4"/>
    <w:rsid w:val="00751C85"/>
    <w:rsid w:val="00752367"/>
    <w:rsid w:val="00756109"/>
    <w:rsid w:val="00766122"/>
    <w:rsid w:val="007753FB"/>
    <w:rsid w:val="00785452"/>
    <w:rsid w:val="00794582"/>
    <w:rsid w:val="00794CD1"/>
    <w:rsid w:val="00796AE3"/>
    <w:rsid w:val="007A72D0"/>
    <w:rsid w:val="007B70C9"/>
    <w:rsid w:val="007C0A53"/>
    <w:rsid w:val="007C27D4"/>
    <w:rsid w:val="007D0CD4"/>
    <w:rsid w:val="007D12CE"/>
    <w:rsid w:val="007E034F"/>
    <w:rsid w:val="007E1799"/>
    <w:rsid w:val="00803D0D"/>
    <w:rsid w:val="0080695E"/>
    <w:rsid w:val="0081321A"/>
    <w:rsid w:val="008309DA"/>
    <w:rsid w:val="008314B9"/>
    <w:rsid w:val="00835A4E"/>
    <w:rsid w:val="008462C6"/>
    <w:rsid w:val="00850523"/>
    <w:rsid w:val="00854CAD"/>
    <w:rsid w:val="008713E3"/>
    <w:rsid w:val="00875C54"/>
    <w:rsid w:val="008844B9"/>
    <w:rsid w:val="008866B0"/>
    <w:rsid w:val="008913F9"/>
    <w:rsid w:val="008A770F"/>
    <w:rsid w:val="008B18D4"/>
    <w:rsid w:val="008C0431"/>
    <w:rsid w:val="008E00FA"/>
    <w:rsid w:val="008E360A"/>
    <w:rsid w:val="008E73C6"/>
    <w:rsid w:val="00906141"/>
    <w:rsid w:val="00914BC1"/>
    <w:rsid w:val="0093395C"/>
    <w:rsid w:val="00933F04"/>
    <w:rsid w:val="0094701F"/>
    <w:rsid w:val="00966908"/>
    <w:rsid w:val="00966EC9"/>
    <w:rsid w:val="009705B6"/>
    <w:rsid w:val="00973CAC"/>
    <w:rsid w:val="0099006F"/>
    <w:rsid w:val="00994D3A"/>
    <w:rsid w:val="0099755B"/>
    <w:rsid w:val="00997DF5"/>
    <w:rsid w:val="009A2465"/>
    <w:rsid w:val="009B7357"/>
    <w:rsid w:val="009C0E66"/>
    <w:rsid w:val="009C3E28"/>
    <w:rsid w:val="009C49D8"/>
    <w:rsid w:val="009C4CD1"/>
    <w:rsid w:val="009C67B3"/>
    <w:rsid w:val="009D1EA6"/>
    <w:rsid w:val="009D602D"/>
    <w:rsid w:val="009E7030"/>
    <w:rsid w:val="009F49D3"/>
    <w:rsid w:val="00A00975"/>
    <w:rsid w:val="00A01FF3"/>
    <w:rsid w:val="00A04B9C"/>
    <w:rsid w:val="00A157BD"/>
    <w:rsid w:val="00A15C10"/>
    <w:rsid w:val="00A2011B"/>
    <w:rsid w:val="00A2154C"/>
    <w:rsid w:val="00A2665C"/>
    <w:rsid w:val="00A27BAF"/>
    <w:rsid w:val="00A314BF"/>
    <w:rsid w:val="00A3231D"/>
    <w:rsid w:val="00A64415"/>
    <w:rsid w:val="00A700FD"/>
    <w:rsid w:val="00A74C23"/>
    <w:rsid w:val="00A76AEC"/>
    <w:rsid w:val="00A82025"/>
    <w:rsid w:val="00A964A5"/>
    <w:rsid w:val="00AA6CA7"/>
    <w:rsid w:val="00AE569B"/>
    <w:rsid w:val="00AF2B1F"/>
    <w:rsid w:val="00AF50EA"/>
    <w:rsid w:val="00B0131B"/>
    <w:rsid w:val="00B02C1D"/>
    <w:rsid w:val="00B174E6"/>
    <w:rsid w:val="00B23336"/>
    <w:rsid w:val="00B25EC4"/>
    <w:rsid w:val="00B30E6E"/>
    <w:rsid w:val="00B32065"/>
    <w:rsid w:val="00B4005B"/>
    <w:rsid w:val="00B40939"/>
    <w:rsid w:val="00B42893"/>
    <w:rsid w:val="00B57E96"/>
    <w:rsid w:val="00B6175D"/>
    <w:rsid w:val="00B618DB"/>
    <w:rsid w:val="00B679DD"/>
    <w:rsid w:val="00B746C0"/>
    <w:rsid w:val="00B814F7"/>
    <w:rsid w:val="00B8778A"/>
    <w:rsid w:val="00B918E6"/>
    <w:rsid w:val="00B921B5"/>
    <w:rsid w:val="00B956AB"/>
    <w:rsid w:val="00B965EC"/>
    <w:rsid w:val="00BA5A2A"/>
    <w:rsid w:val="00BB7FDE"/>
    <w:rsid w:val="00BC1906"/>
    <w:rsid w:val="00BC2DD5"/>
    <w:rsid w:val="00BC69C8"/>
    <w:rsid w:val="00BD354B"/>
    <w:rsid w:val="00BF6A55"/>
    <w:rsid w:val="00C036CF"/>
    <w:rsid w:val="00C10C11"/>
    <w:rsid w:val="00C1601E"/>
    <w:rsid w:val="00C36F3C"/>
    <w:rsid w:val="00C371FF"/>
    <w:rsid w:val="00C45E04"/>
    <w:rsid w:val="00C5144A"/>
    <w:rsid w:val="00C5232D"/>
    <w:rsid w:val="00C555CF"/>
    <w:rsid w:val="00C60420"/>
    <w:rsid w:val="00C636F5"/>
    <w:rsid w:val="00C6638B"/>
    <w:rsid w:val="00C92044"/>
    <w:rsid w:val="00C95875"/>
    <w:rsid w:val="00CA317A"/>
    <w:rsid w:val="00CA41CB"/>
    <w:rsid w:val="00CB411F"/>
    <w:rsid w:val="00CB6757"/>
    <w:rsid w:val="00CE2620"/>
    <w:rsid w:val="00CE7E77"/>
    <w:rsid w:val="00CF3E21"/>
    <w:rsid w:val="00CF6E4F"/>
    <w:rsid w:val="00D006F1"/>
    <w:rsid w:val="00D17BAA"/>
    <w:rsid w:val="00D30BB4"/>
    <w:rsid w:val="00D35B9F"/>
    <w:rsid w:val="00D375D7"/>
    <w:rsid w:val="00D43530"/>
    <w:rsid w:val="00D43714"/>
    <w:rsid w:val="00D5011E"/>
    <w:rsid w:val="00D55889"/>
    <w:rsid w:val="00D57E03"/>
    <w:rsid w:val="00D63615"/>
    <w:rsid w:val="00D67A13"/>
    <w:rsid w:val="00D70CD3"/>
    <w:rsid w:val="00D73A9E"/>
    <w:rsid w:val="00D870CA"/>
    <w:rsid w:val="00D92E81"/>
    <w:rsid w:val="00DA2FEB"/>
    <w:rsid w:val="00DA5D9B"/>
    <w:rsid w:val="00DC0147"/>
    <w:rsid w:val="00DC2540"/>
    <w:rsid w:val="00DE1277"/>
    <w:rsid w:val="00DE5F7E"/>
    <w:rsid w:val="00E05B76"/>
    <w:rsid w:val="00E123F9"/>
    <w:rsid w:val="00E20AA2"/>
    <w:rsid w:val="00E20B83"/>
    <w:rsid w:val="00E212B4"/>
    <w:rsid w:val="00E21886"/>
    <w:rsid w:val="00E33103"/>
    <w:rsid w:val="00E4176A"/>
    <w:rsid w:val="00E65058"/>
    <w:rsid w:val="00E71D99"/>
    <w:rsid w:val="00E74688"/>
    <w:rsid w:val="00E847B6"/>
    <w:rsid w:val="00E92A67"/>
    <w:rsid w:val="00E95C56"/>
    <w:rsid w:val="00EA2017"/>
    <w:rsid w:val="00EA21B2"/>
    <w:rsid w:val="00EB1609"/>
    <w:rsid w:val="00EB1DA0"/>
    <w:rsid w:val="00EB53BF"/>
    <w:rsid w:val="00EC3142"/>
    <w:rsid w:val="00ED303C"/>
    <w:rsid w:val="00ED5FFB"/>
    <w:rsid w:val="00EE2C93"/>
    <w:rsid w:val="00EE7BB6"/>
    <w:rsid w:val="00EF16EA"/>
    <w:rsid w:val="00EF2DEA"/>
    <w:rsid w:val="00F018EB"/>
    <w:rsid w:val="00F01E91"/>
    <w:rsid w:val="00F108F1"/>
    <w:rsid w:val="00F11B13"/>
    <w:rsid w:val="00F16269"/>
    <w:rsid w:val="00F20B52"/>
    <w:rsid w:val="00F255A3"/>
    <w:rsid w:val="00F2760A"/>
    <w:rsid w:val="00F33075"/>
    <w:rsid w:val="00F3349B"/>
    <w:rsid w:val="00F36EF7"/>
    <w:rsid w:val="00F46DB7"/>
    <w:rsid w:val="00F53795"/>
    <w:rsid w:val="00F53D04"/>
    <w:rsid w:val="00F54C37"/>
    <w:rsid w:val="00F61CF4"/>
    <w:rsid w:val="00F633B0"/>
    <w:rsid w:val="00F71B6B"/>
    <w:rsid w:val="00F754A3"/>
    <w:rsid w:val="00F83C79"/>
    <w:rsid w:val="00F90AE2"/>
    <w:rsid w:val="00F9632E"/>
    <w:rsid w:val="00FA02C5"/>
    <w:rsid w:val="00FA1845"/>
    <w:rsid w:val="00FA6353"/>
    <w:rsid w:val="00FC2C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406E3"/>
  <w15:docId w15:val="{B65C8341-F8EF-4C24-AE47-C7211A25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B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E7BB6"/>
    <w:pPr>
      <w:keepNext/>
      <w:spacing w:before="240" w:after="60" w:line="276" w:lineRule="auto"/>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9E70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E7BB6"/>
    <w:rPr>
      <w:rFonts w:ascii="Cambria" w:eastAsia="Times New Roman" w:hAnsi="Cambria" w:cs="Times New Roman"/>
      <w:b/>
      <w:bCs/>
      <w:kern w:val="32"/>
      <w:sz w:val="32"/>
      <w:szCs w:val="32"/>
    </w:rPr>
  </w:style>
  <w:style w:type="paragraph" w:styleId="AltBilgi">
    <w:name w:val="footer"/>
    <w:basedOn w:val="Normal"/>
    <w:link w:val="AltBilgiChar"/>
    <w:uiPriority w:val="99"/>
    <w:rsid w:val="00EE7BB6"/>
    <w:pPr>
      <w:tabs>
        <w:tab w:val="center" w:pos="4536"/>
        <w:tab w:val="right" w:pos="9072"/>
      </w:tabs>
    </w:pPr>
  </w:style>
  <w:style w:type="character" w:customStyle="1" w:styleId="AltBilgiChar">
    <w:name w:val="Alt Bilgi Char"/>
    <w:basedOn w:val="VarsaylanParagrafYazTipi"/>
    <w:link w:val="AltBilgi"/>
    <w:uiPriority w:val="99"/>
    <w:rsid w:val="00EE7BB6"/>
    <w:rPr>
      <w:rFonts w:ascii="Times New Roman" w:eastAsia="Times New Roman" w:hAnsi="Times New Roman" w:cs="Times New Roman"/>
      <w:sz w:val="24"/>
      <w:szCs w:val="24"/>
    </w:rPr>
  </w:style>
  <w:style w:type="character" w:styleId="SayfaNumaras">
    <w:name w:val="page number"/>
    <w:basedOn w:val="VarsaylanParagrafYazTipi"/>
    <w:rsid w:val="00EE7BB6"/>
  </w:style>
  <w:style w:type="paragraph" w:styleId="stBilgi">
    <w:name w:val="header"/>
    <w:basedOn w:val="Normal"/>
    <w:link w:val="stBilgiChar"/>
    <w:uiPriority w:val="99"/>
    <w:unhideWhenUsed/>
    <w:rsid w:val="00EE7BB6"/>
    <w:pPr>
      <w:tabs>
        <w:tab w:val="center" w:pos="4536"/>
        <w:tab w:val="right" w:pos="9072"/>
      </w:tabs>
    </w:pPr>
  </w:style>
  <w:style w:type="character" w:customStyle="1" w:styleId="stBilgiChar">
    <w:name w:val="Üst Bilgi Char"/>
    <w:basedOn w:val="VarsaylanParagrafYazTipi"/>
    <w:link w:val="stBilgi"/>
    <w:uiPriority w:val="99"/>
    <w:rsid w:val="00EE7BB6"/>
    <w:rPr>
      <w:rFonts w:ascii="Times New Roman" w:eastAsia="Times New Roman" w:hAnsi="Times New Roman" w:cs="Times New Roman"/>
      <w:sz w:val="24"/>
      <w:szCs w:val="24"/>
    </w:rPr>
  </w:style>
  <w:style w:type="character" w:styleId="Gl">
    <w:name w:val="Strong"/>
    <w:uiPriority w:val="22"/>
    <w:qFormat/>
    <w:rsid w:val="00EE7BB6"/>
    <w:rPr>
      <w:b/>
      <w:bCs/>
    </w:rPr>
  </w:style>
  <w:style w:type="character" w:styleId="GlVurgulama">
    <w:name w:val="Intense Emphasis"/>
    <w:qFormat/>
    <w:rsid w:val="00EE7BB6"/>
    <w:rPr>
      <w:b/>
      <w:bCs/>
      <w:i/>
      <w:iCs/>
      <w:color w:val="4F81BD"/>
    </w:rPr>
  </w:style>
  <w:style w:type="character" w:styleId="AklamaBavurusu">
    <w:name w:val="annotation reference"/>
    <w:rsid w:val="00EE7BB6"/>
    <w:rPr>
      <w:sz w:val="16"/>
      <w:szCs w:val="16"/>
    </w:rPr>
  </w:style>
  <w:style w:type="paragraph" w:customStyle="1" w:styleId="3372873BB58A4DED866D2BE34882C06C">
    <w:name w:val="3372873BB58A4DED866D2BE34882C06C"/>
    <w:rsid w:val="00EE7BB6"/>
    <w:rPr>
      <w:rFonts w:eastAsiaTheme="minorEastAsia"/>
      <w:lang w:eastAsia="tr-TR"/>
    </w:rPr>
  </w:style>
  <w:style w:type="paragraph" w:styleId="BalonMetni">
    <w:name w:val="Balloon Text"/>
    <w:basedOn w:val="Normal"/>
    <w:link w:val="BalonMetniChar"/>
    <w:uiPriority w:val="99"/>
    <w:semiHidden/>
    <w:unhideWhenUsed/>
    <w:rsid w:val="00EE7BB6"/>
    <w:rPr>
      <w:rFonts w:ascii="Tahoma" w:hAnsi="Tahoma" w:cs="Tahoma"/>
      <w:sz w:val="16"/>
      <w:szCs w:val="16"/>
    </w:rPr>
  </w:style>
  <w:style w:type="character" w:customStyle="1" w:styleId="BalonMetniChar">
    <w:name w:val="Balon Metni Char"/>
    <w:basedOn w:val="VarsaylanParagrafYazTipi"/>
    <w:link w:val="BalonMetni"/>
    <w:uiPriority w:val="99"/>
    <w:semiHidden/>
    <w:rsid w:val="00EE7BB6"/>
    <w:rPr>
      <w:rFonts w:ascii="Tahoma" w:eastAsia="Times New Roman" w:hAnsi="Tahoma" w:cs="Tahoma"/>
      <w:sz w:val="16"/>
      <w:szCs w:val="16"/>
      <w:lang w:eastAsia="tr-TR"/>
    </w:rPr>
  </w:style>
  <w:style w:type="paragraph" w:styleId="ListeParagraf">
    <w:name w:val="List Paragraph"/>
    <w:basedOn w:val="Normal"/>
    <w:uiPriority w:val="34"/>
    <w:qFormat/>
    <w:rsid w:val="00766122"/>
    <w:pPr>
      <w:ind w:left="720"/>
      <w:contextualSpacing/>
    </w:pPr>
  </w:style>
  <w:style w:type="paragraph" w:styleId="GvdeMetni3">
    <w:name w:val="Body Text 3"/>
    <w:basedOn w:val="Normal"/>
    <w:link w:val="GvdeMetni3Char"/>
    <w:rsid w:val="00E4176A"/>
    <w:pPr>
      <w:jc w:val="both"/>
    </w:pPr>
    <w:rPr>
      <w:rFonts w:ascii="Arial" w:hAnsi="Arial"/>
      <w:sz w:val="20"/>
    </w:rPr>
  </w:style>
  <w:style w:type="character" w:customStyle="1" w:styleId="GvdeMetni3Char">
    <w:name w:val="Gövde Metni 3 Char"/>
    <w:basedOn w:val="VarsaylanParagrafYazTipi"/>
    <w:link w:val="GvdeMetni3"/>
    <w:rsid w:val="00E4176A"/>
    <w:rPr>
      <w:rFonts w:ascii="Arial" w:eastAsia="Times New Roman" w:hAnsi="Arial" w:cs="Times New Roman"/>
      <w:sz w:val="20"/>
      <w:szCs w:val="24"/>
      <w:lang w:eastAsia="tr-TR"/>
    </w:rPr>
  </w:style>
  <w:style w:type="character" w:customStyle="1" w:styleId="Balk2Char">
    <w:name w:val="Başlık 2 Char"/>
    <w:basedOn w:val="VarsaylanParagrafYazTipi"/>
    <w:link w:val="Balk2"/>
    <w:uiPriority w:val="9"/>
    <w:rsid w:val="009E7030"/>
    <w:rPr>
      <w:rFonts w:asciiTheme="majorHAnsi" w:eastAsiaTheme="majorEastAsia" w:hAnsiTheme="majorHAnsi" w:cstheme="majorBidi"/>
      <w:color w:val="365F91" w:themeColor="accent1" w:themeShade="BF"/>
      <w:sz w:val="26"/>
      <w:szCs w:val="26"/>
      <w:lang w:eastAsia="tr-TR"/>
    </w:rPr>
  </w:style>
  <w:style w:type="paragraph" w:styleId="AralkYok">
    <w:name w:val="No Spacing"/>
    <w:uiPriority w:val="1"/>
    <w:qFormat/>
    <w:rsid w:val="00B679DD"/>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B679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D9DE5FC-1C90-4D4D-B716-38ABBA02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2534</Words>
  <Characters>14446</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Feyyaz Avan</cp:lastModifiedBy>
  <cp:revision>11</cp:revision>
  <cp:lastPrinted>2023-12-27T08:25:00Z</cp:lastPrinted>
  <dcterms:created xsi:type="dcterms:W3CDTF">2025-10-27T12:58:00Z</dcterms:created>
  <dcterms:modified xsi:type="dcterms:W3CDTF">2025-11-14T06:53:00Z</dcterms:modified>
</cp:coreProperties>
</file>